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1D" w:rsidRDefault="00342007" w:rsidP="005959B2">
      <w:pPr>
        <w:spacing w:line="240" w:lineRule="auto"/>
        <w:contextualSpacing/>
        <w:jc w:val="center"/>
        <w:rPr>
          <w:rFonts w:ascii="Times New Roman" w:hAnsi="Times New Roman" w:cs="Times New Roman"/>
          <w:b/>
          <w:sz w:val="24"/>
          <w:szCs w:val="24"/>
        </w:rPr>
      </w:pPr>
      <w:r w:rsidRPr="0026171D">
        <w:rPr>
          <w:rFonts w:ascii="Times New Roman" w:hAnsi="Times New Roman" w:cs="Times New Roman"/>
          <w:b/>
          <w:sz w:val="24"/>
          <w:szCs w:val="24"/>
        </w:rPr>
        <w:t xml:space="preserve">Summary of </w:t>
      </w:r>
      <w:r w:rsidR="00B56A63" w:rsidRPr="0026171D">
        <w:rPr>
          <w:rFonts w:ascii="Times New Roman" w:hAnsi="Times New Roman" w:cs="Times New Roman"/>
          <w:b/>
          <w:sz w:val="24"/>
          <w:szCs w:val="24"/>
        </w:rPr>
        <w:t>Institutional</w:t>
      </w:r>
      <w:r w:rsidR="009E23AB" w:rsidRPr="0026171D">
        <w:rPr>
          <w:rFonts w:ascii="Times New Roman" w:hAnsi="Times New Roman" w:cs="Times New Roman"/>
          <w:b/>
          <w:sz w:val="24"/>
          <w:szCs w:val="24"/>
        </w:rPr>
        <w:t xml:space="preserve"> Assessment of Core Competencies: </w:t>
      </w:r>
    </w:p>
    <w:p w:rsidR="00544DDA" w:rsidRPr="0026171D" w:rsidRDefault="007F5E34" w:rsidP="005959B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Oral Communication</w:t>
      </w:r>
    </w:p>
    <w:p w:rsidR="004914C5" w:rsidRPr="0026171D" w:rsidRDefault="007F5E34" w:rsidP="005959B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August </w:t>
      </w:r>
      <w:r w:rsidR="000F3AE4">
        <w:rPr>
          <w:rFonts w:ascii="Times New Roman" w:hAnsi="Times New Roman" w:cs="Times New Roman"/>
          <w:b/>
          <w:sz w:val="24"/>
          <w:szCs w:val="24"/>
        </w:rPr>
        <w:t>5</w:t>
      </w:r>
      <w:r w:rsidR="004914C5" w:rsidRPr="0026171D">
        <w:rPr>
          <w:rFonts w:ascii="Times New Roman" w:hAnsi="Times New Roman" w:cs="Times New Roman"/>
          <w:b/>
          <w:sz w:val="24"/>
          <w:szCs w:val="24"/>
        </w:rPr>
        <w:t>, 2017</w:t>
      </w:r>
    </w:p>
    <w:p w:rsidR="0026171D" w:rsidRDefault="0026171D" w:rsidP="005959B2">
      <w:pPr>
        <w:spacing w:after="0" w:line="240" w:lineRule="auto"/>
        <w:contextualSpacing/>
        <w:rPr>
          <w:rFonts w:ascii="Times New Roman" w:hAnsi="Times New Roman" w:cs="Times New Roman"/>
          <w:sz w:val="24"/>
          <w:szCs w:val="24"/>
        </w:rPr>
      </w:pPr>
      <w:r w:rsidRPr="0026171D">
        <w:rPr>
          <w:rFonts w:ascii="Times New Roman" w:hAnsi="Times New Roman" w:cs="Times New Roman"/>
          <w:sz w:val="24"/>
          <w:szCs w:val="24"/>
        </w:rPr>
        <w:t>Report prepared by Jessica Dennis</w:t>
      </w:r>
    </w:p>
    <w:p w:rsidR="0026171D" w:rsidRPr="0026171D" w:rsidRDefault="0026171D" w:rsidP="005959B2">
      <w:pPr>
        <w:spacing w:after="0" w:line="240" w:lineRule="auto"/>
        <w:contextualSpacing/>
        <w:rPr>
          <w:rFonts w:ascii="Times New Roman" w:hAnsi="Times New Roman" w:cs="Times New Roman"/>
          <w:sz w:val="24"/>
          <w:szCs w:val="24"/>
        </w:rPr>
      </w:pPr>
    </w:p>
    <w:p w:rsidR="004914C5" w:rsidRDefault="004914C5" w:rsidP="005959B2">
      <w:pPr>
        <w:pStyle w:val="Default"/>
        <w:contextualSpacing/>
        <w:rPr>
          <w:b/>
        </w:rPr>
      </w:pPr>
      <w:r w:rsidRPr="004914C5">
        <w:rPr>
          <w:b/>
        </w:rPr>
        <w:t>Background:</w:t>
      </w:r>
    </w:p>
    <w:p w:rsidR="005959B2" w:rsidRPr="004914C5" w:rsidRDefault="005959B2" w:rsidP="005959B2">
      <w:pPr>
        <w:pStyle w:val="Default"/>
        <w:contextualSpacing/>
        <w:rPr>
          <w:b/>
        </w:rPr>
      </w:pPr>
    </w:p>
    <w:p w:rsidR="00593DA6" w:rsidRDefault="009E6528" w:rsidP="005959B2">
      <w:pPr>
        <w:pStyle w:val="Default"/>
        <w:contextualSpacing/>
      </w:pPr>
      <w:r>
        <w:t xml:space="preserve">In </w:t>
      </w:r>
      <w:proofErr w:type="gramStart"/>
      <w:r>
        <w:t>Fall</w:t>
      </w:r>
      <w:proofErr w:type="gramEnd"/>
      <w:r>
        <w:t xml:space="preserve"> 2016, the Assessment Team comprised of the Interim Director of Assessment,</w:t>
      </w:r>
      <w:r w:rsidR="00593DA6">
        <w:t xml:space="preserve"> the D</w:t>
      </w:r>
      <w:r>
        <w:t xml:space="preserve">irector of GE Assessment, the Dean of Graduate Studies, and the Associate Director of Institutional Research proposed a plan to assess </w:t>
      </w:r>
      <w:r w:rsidR="00A020F6" w:rsidRPr="009E6528">
        <w:t>student achievement in ora</w:t>
      </w:r>
      <w:r>
        <w:t>l communication at Cal State LA. The team chose a</w:t>
      </w:r>
      <w:r w:rsidR="00A020F6" w:rsidRPr="009E6528">
        <w:t xml:space="preserve"> known and widely used instrument, the VALUE rubric</w:t>
      </w:r>
      <w:r w:rsidR="002925A9">
        <w:t xml:space="preserve"> (see Appendix)</w:t>
      </w:r>
      <w:r w:rsidR="00593DA6">
        <w:t>. The plan was presented to and endorsed by</w:t>
      </w:r>
      <w:r>
        <w:t xml:space="preserve"> the Educa</w:t>
      </w:r>
      <w:r w:rsidR="00593DA6">
        <w:t>tional Effectiveness and Assessment Council (EEAC). According to the WASC Handbook of Accreditation, Component 4 of the Institutional Review Process asks that</w:t>
      </w:r>
      <w:r w:rsidR="00593DA6" w:rsidRPr="006F5EFB">
        <w:t xml:space="preserve"> institutions</w:t>
      </w:r>
      <w:r w:rsidR="00593DA6">
        <w:t xml:space="preserve"> “</w:t>
      </w:r>
      <w:r w:rsidR="00593DA6" w:rsidRPr="006F5EFB">
        <w:t>describe how the curriculum addresses each of the five core competencies, explain their learning outcomes in relation to those core competencies, and demonstrate, through evidence of student performance, the extent to which those outcomes are achieved.” The core com</w:t>
      </w:r>
      <w:r w:rsidR="007B5B37">
        <w:t>petency</w:t>
      </w:r>
      <w:r w:rsidR="00593DA6" w:rsidRPr="006F5EFB">
        <w:t xml:space="preserve"> examined </w:t>
      </w:r>
      <w:r w:rsidR="00593DA6">
        <w:t>was</w:t>
      </w:r>
      <w:r w:rsidR="00593DA6" w:rsidRPr="006F5EFB">
        <w:t xml:space="preserve"> </w:t>
      </w:r>
      <w:r w:rsidR="00593DA6" w:rsidRPr="00D00213">
        <w:rPr>
          <w:i/>
        </w:rPr>
        <w:t>oral communication</w:t>
      </w:r>
      <w:r w:rsidR="00593DA6" w:rsidRPr="004914C5">
        <w:t>,</w:t>
      </w:r>
      <w:r w:rsidR="00593DA6">
        <w:t xml:space="preserve"> which is define by WASC as:</w:t>
      </w:r>
    </w:p>
    <w:p w:rsidR="00B85AF0" w:rsidRPr="00D00213" w:rsidRDefault="00D00213" w:rsidP="009240A5">
      <w:pPr>
        <w:spacing w:after="0" w:line="240" w:lineRule="auto"/>
        <w:ind w:left="720"/>
        <w:contextualSpacing/>
        <w:rPr>
          <w:rFonts w:ascii="Times New Roman" w:hAnsi="Times New Roman" w:cs="Times New Roman"/>
          <w:sz w:val="24"/>
          <w:szCs w:val="24"/>
        </w:rPr>
      </w:pPr>
      <w:r w:rsidRPr="00D00213">
        <w:rPr>
          <w:rFonts w:ascii="Times New Roman" w:hAnsi="Times New Roman" w:cs="Times New Roman"/>
          <w:b/>
          <w:i/>
        </w:rPr>
        <w:t>Oral Communication</w:t>
      </w:r>
      <w:r w:rsidRPr="00D00213">
        <w:rPr>
          <w:rFonts w:ascii="Times New Roman" w:hAnsi="Times New Roman" w:cs="Times New Roman"/>
          <w:sz w:val="24"/>
          <w:szCs w:val="24"/>
        </w:rPr>
        <w:t xml:space="preserve"> </w:t>
      </w:r>
      <w:r>
        <w:rPr>
          <w:rFonts w:ascii="Times New Roman" w:hAnsi="Times New Roman" w:cs="Times New Roman"/>
          <w:sz w:val="24"/>
          <w:szCs w:val="24"/>
        </w:rPr>
        <w:t xml:space="preserve">- </w:t>
      </w:r>
      <w:r w:rsidR="00B85AF0" w:rsidRPr="00D00213">
        <w:rPr>
          <w:rFonts w:ascii="Times New Roman" w:hAnsi="Times New Roman" w:cs="Times New Roman"/>
          <w:sz w:val="24"/>
          <w:szCs w:val="24"/>
        </w:rPr>
        <w:t xml:space="preserve">communication by means of spoken language for informational, </w:t>
      </w:r>
      <w:proofErr w:type="gramStart"/>
      <w:r w:rsidR="00B85AF0" w:rsidRPr="00D00213">
        <w:rPr>
          <w:rFonts w:ascii="Times New Roman" w:hAnsi="Times New Roman" w:cs="Times New Roman"/>
          <w:sz w:val="24"/>
          <w:szCs w:val="24"/>
        </w:rPr>
        <w:t>persuasive</w:t>
      </w:r>
      <w:proofErr w:type="gramEnd"/>
      <w:r w:rsidR="00B85AF0" w:rsidRPr="00D00213">
        <w:rPr>
          <w:rFonts w:ascii="Times New Roman" w:hAnsi="Times New Roman" w:cs="Times New Roman"/>
          <w:sz w:val="24"/>
          <w:szCs w:val="24"/>
        </w:rPr>
        <w:t>, and expressive purposes. In addition to speech, oral communication may employ visual aids, body language, intonation, and other non-verbal elements to support the conveyance of meaning and connection with the audience. Oral communication may include speeches, presentations, discussions, dialogue, and other forms of interpersonal communication, either delivered face to face or mediated technologically.</w:t>
      </w:r>
    </w:p>
    <w:p w:rsidR="005959B2" w:rsidRDefault="005959B2" w:rsidP="005959B2">
      <w:pPr>
        <w:spacing w:after="0" w:line="240" w:lineRule="auto"/>
        <w:contextualSpacing/>
        <w:rPr>
          <w:rFonts w:ascii="Times New Roman" w:hAnsi="Times New Roman" w:cs="Times New Roman"/>
          <w:sz w:val="24"/>
          <w:szCs w:val="24"/>
        </w:rPr>
      </w:pPr>
    </w:p>
    <w:p w:rsidR="00593DA6" w:rsidRDefault="00593DA6" w:rsidP="005959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competency is aligned with </w:t>
      </w:r>
      <w:r w:rsidRPr="00315D93">
        <w:rPr>
          <w:rFonts w:ascii="Times New Roman" w:hAnsi="Times New Roman" w:cs="Times New Roman"/>
          <w:sz w:val="24"/>
          <w:szCs w:val="24"/>
        </w:rPr>
        <w:t>two</w:t>
      </w:r>
      <w:r>
        <w:rPr>
          <w:rFonts w:ascii="Times New Roman" w:hAnsi="Times New Roman" w:cs="Times New Roman"/>
          <w:sz w:val="24"/>
          <w:szCs w:val="24"/>
        </w:rPr>
        <w:t xml:space="preserve"> of Cal State LA’s</w:t>
      </w:r>
      <w:r w:rsidRPr="00315D93">
        <w:rPr>
          <w:rFonts w:ascii="Times New Roman" w:hAnsi="Times New Roman" w:cs="Times New Roman"/>
          <w:sz w:val="24"/>
          <w:szCs w:val="24"/>
        </w:rPr>
        <w:t xml:space="preserve"> I</w:t>
      </w:r>
      <w:r>
        <w:rPr>
          <w:rFonts w:ascii="Times New Roman" w:hAnsi="Times New Roman" w:cs="Times New Roman"/>
          <w:sz w:val="24"/>
          <w:szCs w:val="24"/>
        </w:rPr>
        <w:t xml:space="preserve">nstitutional </w:t>
      </w:r>
      <w:r w:rsidRPr="00315D93">
        <w:rPr>
          <w:rFonts w:ascii="Times New Roman" w:hAnsi="Times New Roman" w:cs="Times New Roman"/>
          <w:sz w:val="24"/>
          <w:szCs w:val="24"/>
        </w:rPr>
        <w:t>L</w:t>
      </w:r>
      <w:r>
        <w:rPr>
          <w:rFonts w:ascii="Times New Roman" w:hAnsi="Times New Roman" w:cs="Times New Roman"/>
          <w:sz w:val="24"/>
          <w:szCs w:val="24"/>
        </w:rPr>
        <w:t xml:space="preserve">earning </w:t>
      </w:r>
      <w:r w:rsidRPr="00315D93">
        <w:rPr>
          <w:rFonts w:ascii="Times New Roman" w:hAnsi="Times New Roman" w:cs="Times New Roman"/>
          <w:sz w:val="24"/>
          <w:szCs w:val="24"/>
        </w:rPr>
        <w:t>O</w:t>
      </w:r>
      <w:r>
        <w:rPr>
          <w:rFonts w:ascii="Times New Roman" w:hAnsi="Times New Roman" w:cs="Times New Roman"/>
          <w:sz w:val="24"/>
          <w:szCs w:val="24"/>
        </w:rPr>
        <w:t>utcome</w:t>
      </w:r>
      <w:r w:rsidRPr="00315D93">
        <w:rPr>
          <w:rFonts w:ascii="Times New Roman" w:hAnsi="Times New Roman" w:cs="Times New Roman"/>
          <w:sz w:val="24"/>
          <w:szCs w:val="24"/>
        </w:rPr>
        <w:t xml:space="preserve">s: </w:t>
      </w:r>
      <w:r w:rsidRPr="00B758B7">
        <w:rPr>
          <w:rFonts w:ascii="Times New Roman" w:hAnsi="Times New Roman" w:cs="Times New Roman"/>
          <w:bCs/>
          <w:i/>
          <w:iCs/>
          <w:sz w:val="24"/>
          <w:szCs w:val="24"/>
        </w:rPr>
        <w:t xml:space="preserve">Knowledge: Mastery of content and processes of inquiry </w:t>
      </w:r>
      <w:r w:rsidRPr="00B758B7">
        <w:rPr>
          <w:rFonts w:ascii="Times New Roman" w:hAnsi="Times New Roman" w:cs="Times New Roman"/>
          <w:bCs/>
          <w:iCs/>
          <w:sz w:val="24"/>
          <w:szCs w:val="24"/>
        </w:rPr>
        <w:t>and</w:t>
      </w:r>
      <w:r w:rsidRPr="00B758B7">
        <w:rPr>
          <w:rFonts w:ascii="Times New Roman" w:hAnsi="Times New Roman" w:cs="Times New Roman"/>
          <w:bCs/>
          <w:i/>
          <w:iCs/>
          <w:sz w:val="24"/>
          <w:szCs w:val="24"/>
        </w:rPr>
        <w:t xml:space="preserve"> P</w:t>
      </w:r>
      <w:r>
        <w:rPr>
          <w:rFonts w:ascii="Times New Roman" w:hAnsi="Times New Roman" w:cs="Times New Roman"/>
          <w:bCs/>
          <w:i/>
          <w:iCs/>
          <w:sz w:val="24"/>
          <w:szCs w:val="24"/>
        </w:rPr>
        <w:t>roficiency: Intellectual skills:</w:t>
      </w:r>
      <w:r w:rsidRPr="00315D93">
        <w:rPr>
          <w:rFonts w:ascii="Times New Roman" w:hAnsi="Times New Roman" w:cs="Times New Roman"/>
          <w:sz w:val="24"/>
          <w:szCs w:val="24"/>
        </w:rPr>
        <w:t xml:space="preserve"> </w:t>
      </w:r>
    </w:p>
    <w:p w:rsidR="00593DA6" w:rsidRDefault="00593DA6" w:rsidP="005959B2">
      <w:pPr>
        <w:spacing w:line="240" w:lineRule="auto"/>
        <w:ind w:left="720"/>
        <w:contextualSpacing/>
        <w:rPr>
          <w:rFonts w:ascii="Times New Roman" w:hAnsi="Times New Roman" w:cs="Times New Roman"/>
          <w:sz w:val="24"/>
          <w:szCs w:val="24"/>
        </w:rPr>
      </w:pPr>
      <w:r w:rsidRPr="00315D93">
        <w:rPr>
          <w:rFonts w:ascii="Times New Roman" w:hAnsi="Times New Roman" w:cs="Times New Roman"/>
          <w:b/>
          <w:bCs/>
          <w:i/>
          <w:iCs/>
          <w:sz w:val="24"/>
          <w:szCs w:val="24"/>
        </w:rPr>
        <w:t>Knowledge: Mastery of content and processes of inquiry</w:t>
      </w:r>
      <w:r>
        <w:rPr>
          <w:rFonts w:ascii="Times New Roman" w:hAnsi="Times New Roman" w:cs="Times New Roman"/>
          <w:sz w:val="24"/>
          <w:szCs w:val="24"/>
        </w:rPr>
        <w:t xml:space="preserve"> - </w:t>
      </w:r>
      <w:r w:rsidRPr="00315D93">
        <w:rPr>
          <w:rFonts w:ascii="Times New Roman" w:hAnsi="Times New Roman" w:cs="Times New Roman"/>
          <w:sz w:val="24"/>
          <w:szCs w:val="24"/>
        </w:rPr>
        <w:t>CSULA graduates have a strong knowledge base in their academic major and can use powerful processes of inquiry in a range of disciplines. They engage contemporary and enduring questions with an understanding of the complexities of human cultures and the physical and natural world and are ready to put their knowledge into action to address contemporary issues.</w:t>
      </w:r>
    </w:p>
    <w:p w:rsidR="00593DA6" w:rsidRPr="00315D93" w:rsidRDefault="00593DA6" w:rsidP="005959B2">
      <w:pPr>
        <w:spacing w:line="240" w:lineRule="auto"/>
        <w:ind w:left="720"/>
        <w:contextualSpacing/>
        <w:rPr>
          <w:rFonts w:ascii="Times New Roman" w:hAnsi="Times New Roman" w:cs="Times New Roman"/>
          <w:sz w:val="24"/>
          <w:szCs w:val="24"/>
        </w:rPr>
      </w:pPr>
      <w:r w:rsidRPr="00315D93">
        <w:rPr>
          <w:rFonts w:ascii="Times New Roman" w:hAnsi="Times New Roman" w:cs="Times New Roman"/>
          <w:b/>
          <w:bCs/>
          <w:i/>
          <w:iCs/>
          <w:sz w:val="24"/>
          <w:szCs w:val="24"/>
        </w:rPr>
        <w:t>P</w:t>
      </w:r>
      <w:r>
        <w:rPr>
          <w:rFonts w:ascii="Times New Roman" w:hAnsi="Times New Roman" w:cs="Times New Roman"/>
          <w:b/>
          <w:bCs/>
          <w:i/>
          <w:iCs/>
          <w:sz w:val="24"/>
          <w:szCs w:val="24"/>
        </w:rPr>
        <w:t xml:space="preserve">roficiency: Intellectual skills </w:t>
      </w:r>
      <w:r w:rsidRPr="006E26E2">
        <w:rPr>
          <w:rFonts w:ascii="Times New Roman" w:hAnsi="Times New Roman" w:cs="Times New Roman"/>
          <w:bCs/>
          <w:iCs/>
          <w:sz w:val="24"/>
          <w:szCs w:val="24"/>
        </w:rPr>
        <w:t>-</w:t>
      </w:r>
      <w:r>
        <w:rPr>
          <w:rFonts w:ascii="Times New Roman" w:hAnsi="Times New Roman" w:cs="Times New Roman"/>
          <w:b/>
          <w:bCs/>
          <w:i/>
          <w:iCs/>
          <w:sz w:val="24"/>
          <w:szCs w:val="24"/>
        </w:rPr>
        <w:t xml:space="preserve"> </w:t>
      </w:r>
      <w:r w:rsidRPr="00315D93">
        <w:rPr>
          <w:rFonts w:ascii="Times New Roman" w:hAnsi="Times New Roman" w:cs="Times New Roman"/>
          <w:sz w:val="24"/>
          <w:szCs w:val="24"/>
        </w:rPr>
        <w:t>CSULA graduates are equipped to actively participate in democratic society. They are critical thinkers who make use of quantitative and qualitative reasoning. They have the ability to find, use, evaluate and process information in order to engage in complex decision-making. They read critically, speak and write clearly and thoughtfully and communicate effectively.</w:t>
      </w:r>
    </w:p>
    <w:p w:rsidR="005959B2" w:rsidRDefault="005959B2" w:rsidP="005959B2">
      <w:pPr>
        <w:spacing w:after="0"/>
        <w:contextualSpacing/>
        <w:rPr>
          <w:rFonts w:ascii="Times New Roman" w:hAnsi="Times New Roman" w:cs="Times New Roman"/>
          <w:b/>
          <w:sz w:val="24"/>
          <w:szCs w:val="24"/>
        </w:rPr>
      </w:pPr>
    </w:p>
    <w:p w:rsidR="00D00213" w:rsidRPr="00D00213" w:rsidRDefault="00D00213" w:rsidP="005959B2">
      <w:pPr>
        <w:spacing w:after="0"/>
        <w:contextualSpacing/>
        <w:rPr>
          <w:rFonts w:ascii="Times New Roman" w:hAnsi="Times New Roman" w:cs="Times New Roman"/>
          <w:b/>
          <w:sz w:val="24"/>
          <w:szCs w:val="24"/>
        </w:rPr>
      </w:pPr>
      <w:r w:rsidRPr="00D00213">
        <w:rPr>
          <w:rFonts w:ascii="Times New Roman" w:hAnsi="Times New Roman" w:cs="Times New Roman"/>
          <w:b/>
          <w:sz w:val="24"/>
          <w:szCs w:val="24"/>
        </w:rPr>
        <w:t>Method</w:t>
      </w:r>
      <w:r>
        <w:rPr>
          <w:rFonts w:ascii="Times New Roman" w:hAnsi="Times New Roman" w:cs="Times New Roman"/>
          <w:b/>
          <w:sz w:val="24"/>
          <w:szCs w:val="24"/>
        </w:rPr>
        <w:t xml:space="preserve"> and Results</w:t>
      </w:r>
      <w:r w:rsidRPr="00D00213">
        <w:rPr>
          <w:rFonts w:ascii="Times New Roman" w:hAnsi="Times New Roman" w:cs="Times New Roman"/>
          <w:b/>
          <w:sz w:val="24"/>
          <w:szCs w:val="24"/>
        </w:rPr>
        <w:t>:</w:t>
      </w:r>
    </w:p>
    <w:p w:rsidR="005959B2" w:rsidRDefault="005959B2" w:rsidP="005959B2">
      <w:pPr>
        <w:spacing w:after="0"/>
        <w:contextualSpacing/>
        <w:rPr>
          <w:rFonts w:ascii="Times New Roman" w:hAnsi="Times New Roman" w:cs="Times New Roman"/>
          <w:sz w:val="24"/>
          <w:szCs w:val="24"/>
        </w:rPr>
      </w:pPr>
    </w:p>
    <w:p w:rsidR="00DE703F" w:rsidRDefault="00593DA6" w:rsidP="005959B2">
      <w:pPr>
        <w:spacing w:after="0"/>
        <w:contextualSpacing/>
        <w:rPr>
          <w:rFonts w:ascii="Times New Roman" w:hAnsi="Times New Roman" w:cs="Times New Roman"/>
          <w:sz w:val="24"/>
          <w:szCs w:val="24"/>
        </w:rPr>
      </w:pPr>
      <w:r>
        <w:rPr>
          <w:rFonts w:ascii="Times New Roman" w:hAnsi="Times New Roman" w:cs="Times New Roman"/>
          <w:sz w:val="24"/>
          <w:szCs w:val="24"/>
        </w:rPr>
        <w:t>In spring 2017</w:t>
      </w:r>
      <w:r w:rsidR="002925A9">
        <w:rPr>
          <w:rFonts w:ascii="Times New Roman" w:hAnsi="Times New Roman" w:cs="Times New Roman"/>
          <w:sz w:val="24"/>
          <w:szCs w:val="24"/>
        </w:rPr>
        <w:t xml:space="preserve">, instructors from 10 senior-level courses agreed to have their student presentations recorded. Faculty and students were told that the purpose of the assessment was to examine student oral communication proficiency and not to evaluate individual faculty. Students </w:t>
      </w:r>
      <w:r w:rsidR="002925A9">
        <w:rPr>
          <w:rFonts w:ascii="Times New Roman" w:hAnsi="Times New Roman" w:cs="Times New Roman"/>
          <w:sz w:val="24"/>
          <w:szCs w:val="24"/>
        </w:rPr>
        <w:lastRenderedPageBreak/>
        <w:t>were given a consent form to sign (see Appendix)</w:t>
      </w:r>
      <w:r w:rsidR="00DE703F">
        <w:rPr>
          <w:rFonts w:ascii="Times New Roman" w:hAnsi="Times New Roman" w:cs="Times New Roman"/>
          <w:sz w:val="24"/>
          <w:szCs w:val="24"/>
        </w:rPr>
        <w:t xml:space="preserve"> and presentations were recorded with a laptop computer set up in the classroom. </w:t>
      </w:r>
    </w:p>
    <w:p w:rsidR="005959B2" w:rsidRDefault="005959B2" w:rsidP="005959B2">
      <w:pPr>
        <w:spacing w:after="0"/>
        <w:contextualSpacing/>
        <w:rPr>
          <w:rFonts w:ascii="Times New Roman" w:hAnsi="Times New Roman" w:cs="Times New Roman"/>
          <w:sz w:val="24"/>
          <w:szCs w:val="24"/>
        </w:rPr>
      </w:pPr>
    </w:p>
    <w:p w:rsidR="005959B2" w:rsidRDefault="00DE703F" w:rsidP="005959B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Descriptive information regarding the number of students and </w:t>
      </w:r>
      <w:r w:rsidR="00763468">
        <w:rPr>
          <w:rFonts w:ascii="Times New Roman" w:hAnsi="Times New Roman" w:cs="Times New Roman"/>
          <w:sz w:val="24"/>
          <w:szCs w:val="24"/>
        </w:rPr>
        <w:t xml:space="preserve">length of </w:t>
      </w:r>
      <w:r>
        <w:rPr>
          <w:rFonts w:ascii="Times New Roman" w:hAnsi="Times New Roman" w:cs="Times New Roman"/>
          <w:sz w:val="24"/>
          <w:szCs w:val="24"/>
        </w:rPr>
        <w:t>presentations</w:t>
      </w:r>
      <w:r w:rsidR="00763468">
        <w:rPr>
          <w:rFonts w:ascii="Times New Roman" w:hAnsi="Times New Roman" w:cs="Times New Roman"/>
          <w:sz w:val="24"/>
          <w:szCs w:val="24"/>
        </w:rPr>
        <w:t xml:space="preserve"> by college</w:t>
      </w:r>
      <w:r>
        <w:rPr>
          <w:rFonts w:ascii="Times New Roman" w:hAnsi="Times New Roman" w:cs="Times New Roman"/>
          <w:sz w:val="24"/>
          <w:szCs w:val="24"/>
        </w:rPr>
        <w:t xml:space="preserve"> is provided in Table 1</w:t>
      </w:r>
      <w:r w:rsidR="00095BC2">
        <w:rPr>
          <w:rFonts w:ascii="Times New Roman" w:hAnsi="Times New Roman" w:cs="Times New Roman"/>
          <w:sz w:val="24"/>
          <w:szCs w:val="24"/>
        </w:rPr>
        <w:t xml:space="preserve">. Presentations were given by 171 students (109 female, 62 male) in total and were </w:t>
      </w:r>
      <w:r>
        <w:rPr>
          <w:rFonts w:ascii="Times New Roman" w:hAnsi="Times New Roman" w:cs="Times New Roman"/>
          <w:sz w:val="24"/>
          <w:szCs w:val="24"/>
        </w:rPr>
        <w:t xml:space="preserve">collected from </w:t>
      </w:r>
      <w:r w:rsidR="00763468">
        <w:rPr>
          <w:rFonts w:ascii="Times New Roman" w:hAnsi="Times New Roman" w:cs="Times New Roman"/>
          <w:sz w:val="24"/>
          <w:szCs w:val="24"/>
        </w:rPr>
        <w:t xml:space="preserve">all </w:t>
      </w:r>
      <w:r>
        <w:rPr>
          <w:rFonts w:ascii="Times New Roman" w:hAnsi="Times New Roman" w:cs="Times New Roman"/>
          <w:sz w:val="24"/>
          <w:szCs w:val="24"/>
        </w:rPr>
        <w:t>5 of the colleges</w:t>
      </w:r>
      <w:r w:rsidR="00095BC2">
        <w:rPr>
          <w:rFonts w:ascii="Times New Roman" w:hAnsi="Times New Roman" w:cs="Times New Roman"/>
          <w:sz w:val="24"/>
          <w:szCs w:val="24"/>
        </w:rPr>
        <w:t xml:space="preserve">: </w:t>
      </w:r>
      <w:r>
        <w:rPr>
          <w:rFonts w:ascii="Times New Roman" w:hAnsi="Times New Roman" w:cs="Times New Roman"/>
          <w:sz w:val="24"/>
          <w:szCs w:val="24"/>
        </w:rPr>
        <w:t>A&amp;L</w:t>
      </w:r>
      <w:r w:rsidR="009E4C6B">
        <w:rPr>
          <w:rFonts w:ascii="Times New Roman" w:hAnsi="Times New Roman" w:cs="Times New Roman"/>
          <w:sz w:val="24"/>
          <w:szCs w:val="24"/>
        </w:rPr>
        <w:t xml:space="preserve"> (COMM 4300, COMM 439</w:t>
      </w:r>
      <w:bookmarkStart w:id="0" w:name="_GoBack"/>
      <w:bookmarkEnd w:id="0"/>
      <w:r w:rsidR="00095BC2">
        <w:rPr>
          <w:rFonts w:ascii="Times New Roman" w:hAnsi="Times New Roman" w:cs="Times New Roman"/>
          <w:sz w:val="24"/>
          <w:szCs w:val="24"/>
        </w:rPr>
        <w:t>0)</w:t>
      </w:r>
      <w:r>
        <w:rPr>
          <w:rFonts w:ascii="Times New Roman" w:hAnsi="Times New Roman" w:cs="Times New Roman"/>
          <w:sz w:val="24"/>
          <w:szCs w:val="24"/>
        </w:rPr>
        <w:t>, B&amp;E</w:t>
      </w:r>
      <w:r w:rsidR="00095BC2">
        <w:rPr>
          <w:rFonts w:ascii="Times New Roman" w:hAnsi="Times New Roman" w:cs="Times New Roman"/>
          <w:sz w:val="24"/>
          <w:szCs w:val="24"/>
        </w:rPr>
        <w:t xml:space="preserve"> (BUS 4150, BUS4970), </w:t>
      </w:r>
      <w:proofErr w:type="gramStart"/>
      <w:r w:rsidR="00095BC2">
        <w:rPr>
          <w:rFonts w:ascii="Times New Roman" w:hAnsi="Times New Roman" w:cs="Times New Roman"/>
          <w:sz w:val="24"/>
          <w:szCs w:val="24"/>
        </w:rPr>
        <w:t>CCO</w:t>
      </w:r>
      <w:r>
        <w:rPr>
          <w:rFonts w:ascii="Times New Roman" w:hAnsi="Times New Roman" w:cs="Times New Roman"/>
          <w:sz w:val="24"/>
          <w:szCs w:val="24"/>
        </w:rPr>
        <w:t>E</w:t>
      </w:r>
      <w:proofErr w:type="gramEnd"/>
      <w:r w:rsidR="00095BC2">
        <w:rPr>
          <w:rFonts w:ascii="Times New Roman" w:hAnsi="Times New Roman" w:cs="Times New Roman"/>
          <w:sz w:val="24"/>
          <w:szCs w:val="24"/>
        </w:rPr>
        <w:t xml:space="preserve"> (COUN 4940A)</w:t>
      </w:r>
      <w:r w:rsidR="00A020F6" w:rsidRPr="009E6528">
        <w:rPr>
          <w:rFonts w:ascii="Times New Roman" w:hAnsi="Times New Roman" w:cs="Times New Roman"/>
          <w:sz w:val="24"/>
          <w:szCs w:val="24"/>
        </w:rPr>
        <w:t>, HHS</w:t>
      </w:r>
      <w:r w:rsidR="00095BC2">
        <w:rPr>
          <w:rFonts w:ascii="Times New Roman" w:hAnsi="Times New Roman" w:cs="Times New Roman"/>
          <w:sz w:val="24"/>
          <w:szCs w:val="24"/>
        </w:rPr>
        <w:t xml:space="preserve"> (COMD 3190, KIN4250), </w:t>
      </w:r>
      <w:r w:rsidR="00A020F6" w:rsidRPr="009E6528">
        <w:rPr>
          <w:rFonts w:ascii="Times New Roman" w:hAnsi="Times New Roman" w:cs="Times New Roman"/>
          <w:sz w:val="24"/>
          <w:szCs w:val="24"/>
        </w:rPr>
        <w:t>NSS</w:t>
      </w:r>
      <w:r w:rsidR="00095BC2">
        <w:rPr>
          <w:rFonts w:ascii="Times New Roman" w:hAnsi="Times New Roman" w:cs="Times New Roman"/>
          <w:sz w:val="24"/>
          <w:szCs w:val="24"/>
        </w:rPr>
        <w:t xml:space="preserve"> (ANTH 4970, CHEM4311, PSY 3040</w:t>
      </w:r>
      <w:r>
        <w:rPr>
          <w:rFonts w:ascii="Times New Roman" w:hAnsi="Times New Roman" w:cs="Times New Roman"/>
          <w:sz w:val="24"/>
          <w:szCs w:val="24"/>
        </w:rPr>
        <w:t>)</w:t>
      </w:r>
      <w:r w:rsidR="00095BC2">
        <w:rPr>
          <w:rFonts w:ascii="Times New Roman" w:hAnsi="Times New Roman" w:cs="Times New Roman"/>
          <w:sz w:val="24"/>
          <w:szCs w:val="24"/>
        </w:rPr>
        <w:t xml:space="preserve">. </w:t>
      </w:r>
      <w:r w:rsidR="00763468">
        <w:rPr>
          <w:rFonts w:ascii="Times New Roman" w:hAnsi="Times New Roman" w:cs="Times New Roman"/>
          <w:sz w:val="24"/>
          <w:szCs w:val="24"/>
        </w:rPr>
        <w:t>The majority of students presented as part of a group (84%) rather than in a single student presentation and most students presented for over two minutes (67%), while 27% presented for 1-2 minutes, and 6% presented for less than 1 minute.</w:t>
      </w:r>
      <w:r>
        <w:rPr>
          <w:rFonts w:ascii="Times New Roman" w:hAnsi="Times New Roman" w:cs="Times New Roman"/>
          <w:sz w:val="24"/>
          <w:szCs w:val="24"/>
        </w:rPr>
        <w:t xml:space="preserve"> </w:t>
      </w:r>
      <w:r w:rsidR="00A020F6" w:rsidRPr="009E6528">
        <w:rPr>
          <w:rFonts w:ascii="Times New Roman" w:hAnsi="Times New Roman" w:cs="Times New Roman"/>
          <w:sz w:val="24"/>
          <w:szCs w:val="24"/>
        </w:rPr>
        <w:t xml:space="preserve"> </w:t>
      </w:r>
    </w:p>
    <w:p w:rsidR="005959B2" w:rsidRDefault="005959B2" w:rsidP="005959B2">
      <w:pPr>
        <w:spacing w:after="0"/>
        <w:contextualSpacing/>
        <w:rPr>
          <w:rFonts w:ascii="Times New Roman" w:hAnsi="Times New Roman" w:cs="Times New Roman"/>
          <w:sz w:val="24"/>
          <w:szCs w:val="24"/>
        </w:rPr>
      </w:pPr>
    </w:p>
    <w:p w:rsidR="00F70832" w:rsidRDefault="005959B2" w:rsidP="00F7083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evaluators were 4 faculty from different departments (Psychology, Modern Languages &amp; Literatures, Geosciences &amp; Environment, and Kinesiology &amp; Nutritional Science) who participated in a 4-hour norming session in w</w:t>
      </w:r>
      <w:r w:rsidR="00F70832">
        <w:rPr>
          <w:rFonts w:ascii="Times New Roman" w:hAnsi="Times New Roman" w:cs="Times New Roman"/>
          <w:sz w:val="24"/>
          <w:szCs w:val="24"/>
        </w:rPr>
        <w:t>hich they discussed the criteria</w:t>
      </w:r>
      <w:r>
        <w:rPr>
          <w:rFonts w:ascii="Times New Roman" w:hAnsi="Times New Roman" w:cs="Times New Roman"/>
          <w:sz w:val="24"/>
          <w:szCs w:val="24"/>
        </w:rPr>
        <w:t xml:space="preserve"> </w:t>
      </w:r>
      <w:r w:rsidR="00F70832">
        <w:rPr>
          <w:rFonts w:ascii="Times New Roman" w:hAnsi="Times New Roman" w:cs="Times New Roman"/>
          <w:sz w:val="24"/>
          <w:szCs w:val="24"/>
        </w:rPr>
        <w:t xml:space="preserve">for each of the 5 domains (organization, language, delivery, </w:t>
      </w:r>
      <w:proofErr w:type="gramStart"/>
      <w:r w:rsidR="00F70832">
        <w:rPr>
          <w:rFonts w:ascii="Times New Roman" w:hAnsi="Times New Roman" w:cs="Times New Roman"/>
          <w:sz w:val="24"/>
          <w:szCs w:val="24"/>
        </w:rPr>
        <w:t>supporting</w:t>
      </w:r>
      <w:proofErr w:type="gramEnd"/>
      <w:r w:rsidR="00F70832">
        <w:rPr>
          <w:rFonts w:ascii="Times New Roman" w:hAnsi="Times New Roman" w:cs="Times New Roman"/>
          <w:sz w:val="24"/>
          <w:szCs w:val="24"/>
        </w:rPr>
        <w:t xml:space="preserve"> material, central message) and scored </w:t>
      </w:r>
      <w:r>
        <w:rPr>
          <w:rFonts w:ascii="Times New Roman" w:hAnsi="Times New Roman" w:cs="Times New Roman"/>
          <w:sz w:val="24"/>
          <w:szCs w:val="24"/>
        </w:rPr>
        <w:t xml:space="preserve">examples of high, medium, </w:t>
      </w:r>
      <w:r w:rsidR="00F70832">
        <w:rPr>
          <w:rFonts w:ascii="Times New Roman" w:hAnsi="Times New Roman" w:cs="Times New Roman"/>
          <w:sz w:val="24"/>
          <w:szCs w:val="24"/>
        </w:rPr>
        <w:t>and low presentations</w:t>
      </w:r>
      <w:r>
        <w:rPr>
          <w:rFonts w:ascii="Times New Roman" w:hAnsi="Times New Roman" w:cs="Times New Roman"/>
          <w:sz w:val="24"/>
          <w:szCs w:val="24"/>
        </w:rPr>
        <w:t xml:space="preserve">. Each presentation was scored by 2 evaluators and reliabilities was assessed using </w:t>
      </w:r>
      <w:proofErr w:type="spellStart"/>
      <w:r>
        <w:rPr>
          <w:rFonts w:ascii="Times New Roman" w:hAnsi="Times New Roman" w:cs="Times New Roman"/>
          <w:sz w:val="24"/>
          <w:szCs w:val="24"/>
        </w:rPr>
        <w:t>intraclass</w:t>
      </w:r>
      <w:proofErr w:type="spellEnd"/>
      <w:r>
        <w:rPr>
          <w:rFonts w:ascii="Times New Roman" w:hAnsi="Times New Roman" w:cs="Times New Roman"/>
          <w:sz w:val="24"/>
          <w:szCs w:val="24"/>
        </w:rPr>
        <w:t xml:space="preserve"> correlation coefficients: ICC = .</w:t>
      </w:r>
      <w:r w:rsidR="00F70832">
        <w:rPr>
          <w:rFonts w:ascii="Times New Roman" w:hAnsi="Times New Roman" w:cs="Times New Roman"/>
          <w:sz w:val="24"/>
          <w:szCs w:val="24"/>
        </w:rPr>
        <w:t xml:space="preserve">63 for organization, .74 for language, .83 for delivery, .73 for supporting material, and .68 for central message. </w:t>
      </w:r>
    </w:p>
    <w:p w:rsidR="00F70832" w:rsidRDefault="00F70832" w:rsidP="00F70832">
      <w:pPr>
        <w:spacing w:after="0" w:line="240" w:lineRule="auto"/>
        <w:contextualSpacing/>
        <w:rPr>
          <w:rFonts w:ascii="Times New Roman" w:hAnsi="Times New Roman" w:cs="Times New Roman"/>
          <w:sz w:val="24"/>
          <w:szCs w:val="24"/>
        </w:rPr>
      </w:pPr>
    </w:p>
    <w:p w:rsidR="00F70832" w:rsidRDefault="00F70832" w:rsidP="00F7083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Reliability was judged to be generally acceptable, although the coefficient for organization and central message were somewhat low. Organization</w:t>
      </w:r>
      <w:r w:rsidR="00272699">
        <w:rPr>
          <w:rFonts w:ascii="Times New Roman" w:hAnsi="Times New Roman" w:cs="Times New Roman"/>
          <w:sz w:val="24"/>
          <w:szCs w:val="24"/>
        </w:rPr>
        <w:t xml:space="preserve"> and central message were</w:t>
      </w:r>
      <w:r>
        <w:rPr>
          <w:rFonts w:ascii="Times New Roman" w:hAnsi="Times New Roman" w:cs="Times New Roman"/>
          <w:sz w:val="24"/>
          <w:szCs w:val="24"/>
        </w:rPr>
        <w:t xml:space="preserve"> particularly difficult to score due to limitations in the presentations such as </w:t>
      </w:r>
      <w:r w:rsidR="00272699">
        <w:rPr>
          <w:rFonts w:ascii="Times New Roman" w:hAnsi="Times New Roman" w:cs="Times New Roman"/>
          <w:sz w:val="24"/>
          <w:szCs w:val="24"/>
        </w:rPr>
        <w:t xml:space="preserve">the </w:t>
      </w:r>
      <w:r>
        <w:rPr>
          <w:rFonts w:ascii="Times New Roman" w:hAnsi="Times New Roman" w:cs="Times New Roman"/>
          <w:sz w:val="24"/>
          <w:szCs w:val="24"/>
        </w:rPr>
        <w:t xml:space="preserve">variety in presentation </w:t>
      </w:r>
      <w:r w:rsidR="00272699">
        <w:rPr>
          <w:rFonts w:ascii="Times New Roman" w:hAnsi="Times New Roman" w:cs="Times New Roman"/>
          <w:sz w:val="24"/>
          <w:szCs w:val="24"/>
        </w:rPr>
        <w:t xml:space="preserve">length, </w:t>
      </w:r>
      <w:r>
        <w:rPr>
          <w:rFonts w:ascii="Times New Roman" w:hAnsi="Times New Roman" w:cs="Times New Roman"/>
          <w:sz w:val="24"/>
          <w:szCs w:val="24"/>
        </w:rPr>
        <w:t>types</w:t>
      </w:r>
      <w:r w:rsidR="00A26086">
        <w:rPr>
          <w:rFonts w:ascii="Times New Roman" w:hAnsi="Times New Roman" w:cs="Times New Roman"/>
          <w:sz w:val="24"/>
          <w:szCs w:val="24"/>
        </w:rPr>
        <w:t>, topics, and requirements. For example, some classes were assigned</w:t>
      </w:r>
      <w:r w:rsidR="00272699">
        <w:rPr>
          <w:rFonts w:ascii="Times New Roman" w:hAnsi="Times New Roman" w:cs="Times New Roman"/>
          <w:sz w:val="24"/>
          <w:szCs w:val="24"/>
        </w:rPr>
        <w:t xml:space="preserve"> to describe their personal experiences in higher education, while others were required students to describing the results of research studies or the outcomes of their business ventures</w:t>
      </w:r>
      <w:r>
        <w:rPr>
          <w:rFonts w:ascii="Times New Roman" w:hAnsi="Times New Roman" w:cs="Times New Roman"/>
          <w:sz w:val="24"/>
          <w:szCs w:val="24"/>
        </w:rPr>
        <w:t xml:space="preserve">. </w:t>
      </w:r>
      <w:r w:rsidR="00272699">
        <w:rPr>
          <w:rFonts w:ascii="Times New Roman" w:hAnsi="Times New Roman" w:cs="Times New Roman"/>
          <w:sz w:val="24"/>
          <w:szCs w:val="24"/>
        </w:rPr>
        <w:t>As noted above, about 1/3 of the presenters spoke for less than 2 minutes. Although the majority of presentations required the use of slides, the poor visibility of the slides in the recordings did not allow to evaluators to judge the quality of these in detail</w:t>
      </w:r>
      <w:r w:rsidRPr="004205F3">
        <w:rPr>
          <w:rFonts w:ascii="Times New Roman" w:hAnsi="Times New Roman" w:cs="Times New Roman"/>
          <w:sz w:val="24"/>
          <w:szCs w:val="24"/>
        </w:rPr>
        <w:t>.</w:t>
      </w:r>
      <w:r w:rsidR="00E042CD">
        <w:rPr>
          <w:rFonts w:ascii="Times New Roman" w:hAnsi="Times New Roman" w:cs="Times New Roman"/>
          <w:sz w:val="24"/>
          <w:szCs w:val="24"/>
        </w:rPr>
        <w:t xml:space="preserve"> </w:t>
      </w:r>
      <w:r w:rsidRPr="004205F3">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A020F6" w:rsidRPr="009E6528" w:rsidRDefault="00F70832" w:rsidP="005959B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p>
    <w:p w:rsidR="006E15DD" w:rsidRPr="0026171D" w:rsidRDefault="00266888" w:rsidP="0026171D">
      <w:pPr>
        <w:spacing w:after="0" w:line="240" w:lineRule="auto"/>
        <w:contextualSpacing/>
        <w:rPr>
          <w:rFonts w:ascii="Times New Roman" w:hAnsi="Times New Roman" w:cs="Times New Roman"/>
          <w:sz w:val="28"/>
          <w:szCs w:val="24"/>
        </w:rPr>
      </w:pPr>
      <w:r>
        <w:rPr>
          <w:rFonts w:ascii="Times New Roman" w:hAnsi="Times New Roman" w:cs="Times New Roman"/>
          <w:sz w:val="24"/>
        </w:rPr>
        <w:t xml:space="preserve">The results showed that </w:t>
      </w:r>
      <w:r w:rsidR="00316673">
        <w:rPr>
          <w:rFonts w:ascii="Times New Roman" w:hAnsi="Times New Roman" w:cs="Times New Roman"/>
          <w:sz w:val="24"/>
        </w:rPr>
        <w:t xml:space="preserve">the majority of students’ scores met competency or better in all domains of oral communication. As shown in Table 2, 98-100% of students </w:t>
      </w:r>
      <w:r w:rsidR="00854709">
        <w:rPr>
          <w:rFonts w:ascii="Times New Roman" w:hAnsi="Times New Roman" w:cs="Times New Roman"/>
          <w:sz w:val="24"/>
        </w:rPr>
        <w:t xml:space="preserve">across the 5 domains </w:t>
      </w:r>
      <w:r w:rsidR="00316673">
        <w:rPr>
          <w:rFonts w:ascii="Times New Roman" w:hAnsi="Times New Roman" w:cs="Times New Roman"/>
          <w:sz w:val="24"/>
        </w:rPr>
        <w:t>scored in the “</w:t>
      </w:r>
      <w:r w:rsidR="00316673">
        <w:rPr>
          <w:rFonts w:ascii="Times New Roman" w:hAnsi="Times New Roman" w:cs="Times New Roman"/>
          <w:i/>
          <w:sz w:val="24"/>
        </w:rPr>
        <w:t>milestone</w:t>
      </w:r>
      <w:r w:rsidR="00316673" w:rsidRPr="00316673">
        <w:rPr>
          <w:rFonts w:ascii="Times New Roman" w:hAnsi="Times New Roman" w:cs="Times New Roman"/>
          <w:i/>
          <w:sz w:val="24"/>
        </w:rPr>
        <w:t>/minimal competency</w:t>
      </w:r>
      <w:r w:rsidR="00316673">
        <w:rPr>
          <w:rFonts w:ascii="Times New Roman" w:hAnsi="Times New Roman" w:cs="Times New Roman"/>
          <w:i/>
          <w:sz w:val="24"/>
        </w:rPr>
        <w:t>”</w:t>
      </w:r>
      <w:r w:rsidR="00316673">
        <w:rPr>
          <w:rFonts w:ascii="Times New Roman" w:hAnsi="Times New Roman" w:cs="Times New Roman"/>
          <w:sz w:val="24"/>
        </w:rPr>
        <w:t xml:space="preserve"> or above, and most scored “</w:t>
      </w:r>
      <w:r w:rsidR="00316673">
        <w:rPr>
          <w:rFonts w:ascii="Times New Roman" w:hAnsi="Times New Roman" w:cs="Times New Roman"/>
          <w:i/>
          <w:sz w:val="24"/>
        </w:rPr>
        <w:t>milestone/meets</w:t>
      </w:r>
      <w:r w:rsidR="00316673" w:rsidRPr="00316673">
        <w:rPr>
          <w:rFonts w:ascii="Times New Roman" w:hAnsi="Times New Roman" w:cs="Times New Roman"/>
          <w:i/>
          <w:sz w:val="24"/>
        </w:rPr>
        <w:t xml:space="preserve"> competency</w:t>
      </w:r>
      <w:r w:rsidR="00316673">
        <w:rPr>
          <w:rFonts w:ascii="Times New Roman" w:hAnsi="Times New Roman" w:cs="Times New Roman"/>
          <w:i/>
          <w:sz w:val="24"/>
        </w:rPr>
        <w:t>”</w:t>
      </w:r>
      <w:r w:rsidR="00316673">
        <w:rPr>
          <w:rFonts w:ascii="Times New Roman" w:hAnsi="Times New Roman" w:cs="Times New Roman"/>
          <w:sz w:val="24"/>
        </w:rPr>
        <w:t xml:space="preserve"> or above (73% for organization, 79% for language, 58% for delivery, 81% for supporting materials, and 85% for central message). Table 3, shows a break- down of mean scores in each domain by college. In general, Cal State LA students’ stronge</w:t>
      </w:r>
      <w:r w:rsidR="007B5B37">
        <w:rPr>
          <w:rFonts w:ascii="Times New Roman" w:hAnsi="Times New Roman" w:cs="Times New Roman"/>
          <w:sz w:val="24"/>
        </w:rPr>
        <w:t xml:space="preserve">st areas of competency involved </w:t>
      </w:r>
      <w:r w:rsidR="00316673">
        <w:rPr>
          <w:rFonts w:ascii="Times New Roman" w:hAnsi="Times New Roman" w:cs="Times New Roman"/>
          <w:sz w:val="24"/>
        </w:rPr>
        <w:t>supporting materials and central message, while their weakest domain was delivery. There were only minor differences across colleges. The</w:t>
      </w:r>
      <w:r w:rsidR="003F0E43" w:rsidRPr="0026171D">
        <w:rPr>
          <w:rFonts w:ascii="Times New Roman" w:hAnsi="Times New Roman" w:cs="Times New Roman"/>
          <w:sz w:val="24"/>
        </w:rPr>
        <w:t>s</w:t>
      </w:r>
      <w:r w:rsidR="00316673">
        <w:rPr>
          <w:rFonts w:ascii="Times New Roman" w:hAnsi="Times New Roman" w:cs="Times New Roman"/>
          <w:sz w:val="24"/>
        </w:rPr>
        <w:t>e results indicate</w:t>
      </w:r>
      <w:r w:rsidR="003F0E43" w:rsidRPr="0026171D">
        <w:rPr>
          <w:rFonts w:ascii="Times New Roman" w:hAnsi="Times New Roman" w:cs="Times New Roman"/>
          <w:sz w:val="24"/>
        </w:rPr>
        <w:t xml:space="preserve"> that, based on this sample, the majority of </w:t>
      </w:r>
      <w:r w:rsidR="00316673">
        <w:rPr>
          <w:rFonts w:ascii="Times New Roman" w:hAnsi="Times New Roman" w:cs="Times New Roman"/>
          <w:sz w:val="24"/>
        </w:rPr>
        <w:t xml:space="preserve">Cal State LA </w:t>
      </w:r>
      <w:r w:rsidR="003F0E43" w:rsidRPr="0026171D">
        <w:rPr>
          <w:rFonts w:ascii="Times New Roman" w:hAnsi="Times New Roman" w:cs="Times New Roman"/>
          <w:sz w:val="24"/>
        </w:rPr>
        <w:t xml:space="preserve">students are achieving </w:t>
      </w:r>
      <w:r w:rsidR="007A54F5" w:rsidRPr="0026171D">
        <w:rPr>
          <w:rFonts w:ascii="Times New Roman" w:hAnsi="Times New Roman" w:cs="Times New Roman"/>
          <w:sz w:val="24"/>
        </w:rPr>
        <w:t xml:space="preserve">adequate </w:t>
      </w:r>
      <w:r w:rsidR="003F0E43" w:rsidRPr="0026171D">
        <w:rPr>
          <w:rFonts w:ascii="Times New Roman" w:hAnsi="Times New Roman" w:cs="Times New Roman"/>
          <w:sz w:val="24"/>
        </w:rPr>
        <w:t xml:space="preserve">proficiency in their </w:t>
      </w:r>
      <w:r w:rsidR="00316673">
        <w:rPr>
          <w:rFonts w:ascii="Times New Roman" w:hAnsi="Times New Roman" w:cs="Times New Roman"/>
          <w:sz w:val="24"/>
        </w:rPr>
        <w:t>oral communication</w:t>
      </w:r>
      <w:r w:rsidR="007A54F5" w:rsidRPr="0026171D">
        <w:rPr>
          <w:rFonts w:ascii="Times New Roman" w:hAnsi="Times New Roman" w:cs="Times New Roman"/>
          <w:sz w:val="24"/>
        </w:rPr>
        <w:t xml:space="preserve"> </w:t>
      </w:r>
      <w:r w:rsidR="007B5B37">
        <w:rPr>
          <w:rFonts w:ascii="Times New Roman" w:hAnsi="Times New Roman" w:cs="Times New Roman"/>
          <w:sz w:val="24"/>
        </w:rPr>
        <w:t xml:space="preserve">skills </w:t>
      </w:r>
      <w:r w:rsidR="007A54F5" w:rsidRPr="0026171D">
        <w:rPr>
          <w:rFonts w:ascii="Times New Roman" w:hAnsi="Times New Roman" w:cs="Times New Roman"/>
          <w:sz w:val="24"/>
        </w:rPr>
        <w:t>near the time of</w:t>
      </w:r>
      <w:r w:rsidR="00316673">
        <w:rPr>
          <w:rFonts w:ascii="Times New Roman" w:hAnsi="Times New Roman" w:cs="Times New Roman"/>
          <w:sz w:val="24"/>
        </w:rPr>
        <w:t xml:space="preserve"> graduation</w:t>
      </w:r>
      <w:r w:rsidR="003F0E43" w:rsidRPr="0026171D">
        <w:rPr>
          <w:rFonts w:ascii="Times New Roman" w:hAnsi="Times New Roman" w:cs="Times New Roman"/>
          <w:sz w:val="24"/>
        </w:rPr>
        <w:t xml:space="preserve">. </w:t>
      </w:r>
    </w:p>
    <w:p w:rsidR="0026171D" w:rsidRDefault="0026171D" w:rsidP="0026171D">
      <w:pPr>
        <w:spacing w:after="0" w:line="240" w:lineRule="auto"/>
        <w:contextualSpacing/>
        <w:rPr>
          <w:rFonts w:ascii="Times New Roman" w:hAnsi="Times New Roman" w:cs="Times New Roman"/>
          <w:b/>
          <w:sz w:val="24"/>
          <w:szCs w:val="24"/>
        </w:rPr>
      </w:pPr>
    </w:p>
    <w:p w:rsidR="00EB6F5C" w:rsidRDefault="00E042CD" w:rsidP="00E042CD">
      <w:pPr>
        <w:pStyle w:val="Default"/>
        <w:contextualSpacing/>
      </w:pPr>
      <w:r w:rsidRPr="009E6528">
        <w:t>The</w:t>
      </w:r>
      <w:r w:rsidR="00854709">
        <w:t xml:space="preserve">se results demonstrate adequate student achievement in oral communication </w:t>
      </w:r>
      <w:r w:rsidR="001A2999">
        <w:t xml:space="preserve">at the senior level </w:t>
      </w:r>
      <w:r w:rsidRPr="009E6528">
        <w:t xml:space="preserve">across the colleges. </w:t>
      </w:r>
      <w:r w:rsidR="00854709">
        <w:t>Although most students met competency, there is still</w:t>
      </w:r>
      <w:r w:rsidR="00EB6F5C">
        <w:t xml:space="preserve"> room for </w:t>
      </w:r>
      <w:r w:rsidR="00EB6F5C">
        <w:lastRenderedPageBreak/>
        <w:t>improvement since</w:t>
      </w:r>
      <w:r w:rsidR="00854709">
        <w:t xml:space="preserve"> few students </w:t>
      </w:r>
      <w:r w:rsidR="007B5B37">
        <w:t>“</w:t>
      </w:r>
      <w:r w:rsidR="00854709">
        <w:t>exceeded competency</w:t>
      </w:r>
      <w:r w:rsidR="007B5B37">
        <w:t>”</w:t>
      </w:r>
      <w:r w:rsidR="00854709">
        <w:t xml:space="preserve"> across the five domains of oral communication. In particular, programs should look for ways to promote improvements in stud</w:t>
      </w:r>
      <w:r w:rsidR="00EB6F5C">
        <w:t>ent delivery techniques. Delivery might be improved</w:t>
      </w:r>
      <w:r w:rsidR="00854709">
        <w:t xml:space="preserve"> by </w:t>
      </w:r>
      <w:r w:rsidR="00EB6F5C">
        <w:t>giving students increased opportunities to give presentations so that they become more comfortable with this type of communication. S</w:t>
      </w:r>
      <w:r w:rsidR="00854709">
        <w:t>tudents</w:t>
      </w:r>
      <w:r w:rsidR="00EB6F5C">
        <w:t xml:space="preserve"> should also be encouraged</w:t>
      </w:r>
      <w:r w:rsidR="00854709">
        <w:t xml:space="preserve"> to </w:t>
      </w:r>
      <w:r w:rsidR="00EB6F5C">
        <w:t>practice their presentations</w:t>
      </w:r>
      <w:r w:rsidR="00854709">
        <w:t xml:space="preserve"> in order to improve </w:t>
      </w:r>
      <w:r w:rsidR="00EB6F5C">
        <w:t>their vocal expressiveness</w:t>
      </w:r>
      <w:r w:rsidR="007B5B37">
        <w:t xml:space="preserve"> and nonverbal behavior and</w:t>
      </w:r>
      <w:r w:rsidR="00EB6F5C">
        <w:t xml:space="preserve"> to</w:t>
      </w:r>
      <w:r w:rsidR="00854709">
        <w:t xml:space="preserve"> enhance the </w:t>
      </w:r>
      <w:r w:rsidR="007B5B37">
        <w:t xml:space="preserve">overall </w:t>
      </w:r>
      <w:r w:rsidR="00854709">
        <w:t>e</w:t>
      </w:r>
      <w:r w:rsidR="007B5B37">
        <w:t>ffectiveness of their communication</w:t>
      </w:r>
      <w:r w:rsidR="00854709">
        <w:t xml:space="preserve">.  </w:t>
      </w:r>
    </w:p>
    <w:p w:rsidR="00EB6F5C" w:rsidRDefault="00EB6F5C" w:rsidP="00E042CD">
      <w:pPr>
        <w:pStyle w:val="Default"/>
        <w:contextualSpacing/>
      </w:pPr>
    </w:p>
    <w:p w:rsidR="00E042CD" w:rsidRPr="009E6528" w:rsidRDefault="00EB6F5C" w:rsidP="00E042CD">
      <w:pPr>
        <w:pStyle w:val="Default"/>
        <w:contextualSpacing/>
      </w:pPr>
      <w:r w:rsidRPr="009E6528">
        <w:t>Our programs can be strengthened by</w:t>
      </w:r>
      <w:r>
        <w:t xml:space="preserve"> addressing the weaknesses we fou</w:t>
      </w:r>
      <w:r w:rsidRPr="009E6528">
        <w:t>nd and the</w:t>
      </w:r>
      <w:r>
        <w:t>se</w:t>
      </w:r>
      <w:r w:rsidRPr="009E6528">
        <w:t xml:space="preserve"> results will strengthen o</w:t>
      </w:r>
      <w:r w:rsidR="007B5B37">
        <w:t>ur W</w:t>
      </w:r>
      <w:r>
        <w:t>S</w:t>
      </w:r>
      <w:r w:rsidR="007B5B37">
        <w:t>CU</w:t>
      </w:r>
      <w:r>
        <w:t xml:space="preserve">C self-study report. </w:t>
      </w:r>
      <w:r w:rsidR="00854709">
        <w:t>In addition, the</w:t>
      </w:r>
      <w:r w:rsidR="00E042CD" w:rsidRPr="009E6528">
        <w:t xml:space="preserve"> evaluators</w:t>
      </w:r>
      <w:r w:rsidR="00854709">
        <w:t xml:space="preserve"> who participated in the pilot study</w:t>
      </w:r>
      <w:r w:rsidR="00E042CD" w:rsidRPr="009E6528">
        <w:t xml:space="preserve"> will for</w:t>
      </w:r>
      <w:r w:rsidR="007B5B37">
        <w:t>m</w:t>
      </w:r>
      <w:r w:rsidR="00E042CD" w:rsidRPr="009E6528">
        <w:t xml:space="preserve"> a core of expertise, and can train new evaluators in the degree programs and colleges, helping us maintain infrastructure to continue effective, meaningful</w:t>
      </w:r>
      <w:r w:rsidR="007B5B37">
        <w:t>,</w:t>
      </w:r>
      <w:r w:rsidR="00E042CD" w:rsidRPr="009E6528">
        <w:t xml:space="preserve"> and manageable assessment of oral </w:t>
      </w:r>
      <w:r w:rsidR="00854709">
        <w:t>communication skills.</w:t>
      </w:r>
      <w:r w:rsidR="00E042CD" w:rsidRPr="009E6528">
        <w:t xml:space="preserve">  </w:t>
      </w:r>
    </w:p>
    <w:p w:rsidR="00E042CD" w:rsidRDefault="00E042CD" w:rsidP="0026171D">
      <w:pPr>
        <w:spacing w:after="0" w:line="240" w:lineRule="auto"/>
        <w:contextualSpacing/>
        <w:rPr>
          <w:rFonts w:ascii="Times New Roman" w:hAnsi="Times New Roman" w:cs="Times New Roman"/>
          <w:sz w:val="24"/>
          <w:szCs w:val="24"/>
        </w:rPr>
      </w:pPr>
    </w:p>
    <w:p w:rsidR="004205F3" w:rsidRDefault="00D1140F" w:rsidP="0026171D">
      <w:pPr>
        <w:spacing w:after="0" w:line="240" w:lineRule="auto"/>
        <w:contextualSpacing/>
        <w:rPr>
          <w:rFonts w:ascii="Times New Roman" w:hAnsi="Times New Roman" w:cs="Times New Roman"/>
          <w:sz w:val="24"/>
          <w:szCs w:val="24"/>
        </w:rPr>
      </w:pPr>
      <w:r w:rsidRPr="00266888">
        <w:rPr>
          <w:rFonts w:ascii="Times New Roman" w:hAnsi="Times New Roman" w:cs="Times New Roman"/>
          <w:sz w:val="24"/>
          <w:szCs w:val="24"/>
        </w:rPr>
        <w:t>A written report of the findings wi</w:t>
      </w:r>
      <w:r w:rsidR="00854709">
        <w:rPr>
          <w:rFonts w:ascii="Times New Roman" w:hAnsi="Times New Roman" w:cs="Times New Roman"/>
          <w:sz w:val="24"/>
          <w:szCs w:val="24"/>
        </w:rPr>
        <w:t>ll be shared with the EEAC</w:t>
      </w:r>
      <w:r w:rsidRPr="00266888">
        <w:rPr>
          <w:rFonts w:ascii="Times New Roman" w:hAnsi="Times New Roman" w:cs="Times New Roman"/>
          <w:sz w:val="24"/>
          <w:szCs w:val="24"/>
        </w:rPr>
        <w:t xml:space="preserve"> </w:t>
      </w:r>
      <w:r w:rsidR="00854709">
        <w:rPr>
          <w:rFonts w:ascii="Times New Roman" w:hAnsi="Times New Roman" w:cs="Times New Roman"/>
          <w:sz w:val="24"/>
          <w:szCs w:val="24"/>
        </w:rPr>
        <w:t>and reports will be distributed to all participating departments</w:t>
      </w:r>
      <w:r w:rsidRPr="00266888">
        <w:rPr>
          <w:rFonts w:ascii="Times New Roman" w:hAnsi="Times New Roman" w:cs="Times New Roman"/>
          <w:sz w:val="24"/>
          <w:szCs w:val="24"/>
        </w:rPr>
        <w:t xml:space="preserve">. </w:t>
      </w:r>
      <w:r w:rsidR="009E7C0E">
        <w:rPr>
          <w:rFonts w:ascii="Times New Roman" w:hAnsi="Times New Roman" w:cs="Times New Roman"/>
          <w:sz w:val="24"/>
          <w:szCs w:val="24"/>
        </w:rPr>
        <w:t xml:space="preserve">Findings will be discussed at </w:t>
      </w:r>
      <w:r w:rsidR="007B5B37">
        <w:rPr>
          <w:rFonts w:ascii="Times New Roman" w:hAnsi="Times New Roman" w:cs="Times New Roman"/>
          <w:sz w:val="24"/>
          <w:szCs w:val="24"/>
        </w:rPr>
        <w:t xml:space="preserve">a </w:t>
      </w:r>
      <w:r w:rsidR="009E7C0E">
        <w:rPr>
          <w:rFonts w:ascii="Times New Roman" w:hAnsi="Times New Roman" w:cs="Times New Roman"/>
          <w:sz w:val="24"/>
          <w:szCs w:val="24"/>
        </w:rPr>
        <w:t>meeting of the EEAC in orde</w:t>
      </w:r>
      <w:r w:rsidR="007A54F5">
        <w:rPr>
          <w:rFonts w:ascii="Times New Roman" w:hAnsi="Times New Roman" w:cs="Times New Roman"/>
          <w:sz w:val="24"/>
          <w:szCs w:val="24"/>
        </w:rPr>
        <w:t xml:space="preserve">r to seek input on further </w:t>
      </w:r>
      <w:r w:rsidR="009E7C0E">
        <w:rPr>
          <w:rFonts w:ascii="Times New Roman" w:hAnsi="Times New Roman" w:cs="Times New Roman"/>
          <w:sz w:val="24"/>
          <w:szCs w:val="24"/>
        </w:rPr>
        <w:t>actions to be taken based on results and ways to further disseminate findings.</w:t>
      </w:r>
    </w:p>
    <w:p w:rsidR="0026171D" w:rsidRDefault="0026171D" w:rsidP="0026171D">
      <w:pPr>
        <w:spacing w:after="0" w:line="240" w:lineRule="auto"/>
        <w:contextualSpacing/>
        <w:rPr>
          <w:rFonts w:ascii="Times New Roman" w:hAnsi="Times New Roman" w:cs="Times New Roman"/>
          <w:b/>
          <w:sz w:val="24"/>
          <w:szCs w:val="24"/>
        </w:rPr>
      </w:pPr>
    </w:p>
    <w:p w:rsidR="004205F3" w:rsidRPr="009E7C0E" w:rsidRDefault="009E7C0E" w:rsidP="0026171D">
      <w:pPr>
        <w:spacing w:after="0" w:line="240" w:lineRule="auto"/>
        <w:contextualSpacing/>
        <w:rPr>
          <w:rFonts w:ascii="Times New Roman" w:hAnsi="Times New Roman" w:cs="Times New Roman"/>
          <w:b/>
          <w:sz w:val="24"/>
          <w:szCs w:val="24"/>
        </w:rPr>
      </w:pPr>
      <w:r w:rsidRPr="009E7C0E">
        <w:rPr>
          <w:rFonts w:ascii="Times New Roman" w:hAnsi="Times New Roman" w:cs="Times New Roman"/>
          <w:b/>
          <w:sz w:val="24"/>
          <w:szCs w:val="24"/>
        </w:rPr>
        <w:t xml:space="preserve">Reflection and </w:t>
      </w:r>
      <w:r>
        <w:rPr>
          <w:rFonts w:ascii="Times New Roman" w:hAnsi="Times New Roman" w:cs="Times New Roman"/>
          <w:b/>
          <w:sz w:val="24"/>
          <w:szCs w:val="24"/>
        </w:rPr>
        <w:t>Recommendations for Next</w:t>
      </w:r>
      <w:r w:rsidRPr="009E7C0E">
        <w:rPr>
          <w:rFonts w:ascii="Times New Roman" w:hAnsi="Times New Roman" w:cs="Times New Roman"/>
          <w:b/>
          <w:sz w:val="24"/>
          <w:szCs w:val="24"/>
        </w:rPr>
        <w:t xml:space="preserve"> Steps:</w:t>
      </w:r>
    </w:p>
    <w:p w:rsidR="0026171D" w:rsidRDefault="0026171D" w:rsidP="0026171D">
      <w:pPr>
        <w:spacing w:after="0" w:line="240" w:lineRule="auto"/>
        <w:contextualSpacing/>
        <w:rPr>
          <w:rFonts w:ascii="Times New Roman" w:hAnsi="Times New Roman" w:cs="Times New Roman"/>
          <w:sz w:val="24"/>
          <w:szCs w:val="24"/>
        </w:rPr>
      </w:pPr>
    </w:p>
    <w:p w:rsidR="009E7C0E" w:rsidRDefault="009E7C0E"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results of the pilot study indicate that the procedures developed can </w:t>
      </w:r>
      <w:r w:rsidR="007B5B37">
        <w:rPr>
          <w:rFonts w:ascii="Times New Roman" w:hAnsi="Times New Roman" w:cs="Times New Roman"/>
          <w:sz w:val="24"/>
          <w:szCs w:val="24"/>
        </w:rPr>
        <w:t>yield results that provide the u</w:t>
      </w:r>
      <w:r>
        <w:rPr>
          <w:rFonts w:ascii="Times New Roman" w:hAnsi="Times New Roman" w:cs="Times New Roman"/>
          <w:sz w:val="24"/>
          <w:szCs w:val="24"/>
        </w:rPr>
        <w:t xml:space="preserve">niversity </w:t>
      </w:r>
      <w:r w:rsidR="007B5B37">
        <w:rPr>
          <w:rFonts w:ascii="Times New Roman" w:hAnsi="Times New Roman" w:cs="Times New Roman"/>
          <w:sz w:val="24"/>
          <w:szCs w:val="24"/>
        </w:rPr>
        <w:t xml:space="preserve">community </w:t>
      </w:r>
      <w:r>
        <w:rPr>
          <w:rFonts w:ascii="Times New Roman" w:hAnsi="Times New Roman" w:cs="Times New Roman"/>
          <w:sz w:val="24"/>
          <w:szCs w:val="24"/>
        </w:rPr>
        <w:t xml:space="preserve">with valuable information about student proficiency in </w:t>
      </w:r>
      <w:r w:rsidR="00E042CD">
        <w:rPr>
          <w:rFonts w:ascii="Times New Roman" w:hAnsi="Times New Roman" w:cs="Times New Roman"/>
          <w:sz w:val="24"/>
          <w:szCs w:val="24"/>
        </w:rPr>
        <w:t xml:space="preserve">oral communication </w:t>
      </w:r>
      <w:r w:rsidR="0056272A">
        <w:rPr>
          <w:rFonts w:ascii="Times New Roman" w:hAnsi="Times New Roman" w:cs="Times New Roman"/>
          <w:sz w:val="24"/>
          <w:szCs w:val="24"/>
        </w:rPr>
        <w:t>near graduation.</w:t>
      </w:r>
      <w:r>
        <w:rPr>
          <w:rFonts w:ascii="Times New Roman" w:hAnsi="Times New Roman" w:cs="Times New Roman"/>
          <w:sz w:val="24"/>
          <w:szCs w:val="24"/>
        </w:rPr>
        <w:t xml:space="preserve"> Nevertheless, there are a number of challenges and limitations to these procedures which must be acknow</w:t>
      </w:r>
      <w:r w:rsidR="00E042CD">
        <w:rPr>
          <w:rFonts w:ascii="Times New Roman" w:hAnsi="Times New Roman" w:cs="Times New Roman"/>
          <w:sz w:val="24"/>
          <w:szCs w:val="24"/>
        </w:rPr>
        <w:t>ledged. Based on input from the assessment team and faculty evaluato</w:t>
      </w:r>
      <w:r>
        <w:rPr>
          <w:rFonts w:ascii="Times New Roman" w:hAnsi="Times New Roman" w:cs="Times New Roman"/>
          <w:sz w:val="24"/>
          <w:szCs w:val="24"/>
        </w:rPr>
        <w:t>rs, below is a set of recommendations for next steps:</w:t>
      </w:r>
    </w:p>
    <w:p w:rsidR="00281590" w:rsidRDefault="0056272A" w:rsidP="0026171D">
      <w:pPr>
        <w:pStyle w:val="ListParagraph"/>
        <w:numPr>
          <w:ilvl w:val="0"/>
          <w:numId w:val="3"/>
        </w:numPr>
      </w:pPr>
      <w:r>
        <w:t xml:space="preserve">A </w:t>
      </w:r>
      <w:r w:rsidR="00EB6F5C">
        <w:t>strength of</w:t>
      </w:r>
      <w:r>
        <w:t xml:space="preserve"> the pilot study was the sample size </w:t>
      </w:r>
      <w:r w:rsidR="00EB6F5C">
        <w:t>which allowed us to examine difference across colleges. Unfortunately, one college did not partici</w:t>
      </w:r>
      <w:r w:rsidR="00A7130C">
        <w:t>pate (ECST) and one college</w:t>
      </w:r>
      <w:r w:rsidR="00EB6F5C">
        <w:t xml:space="preserve"> had </w:t>
      </w:r>
      <w:r w:rsidR="00A7130C">
        <w:t xml:space="preserve">only </w:t>
      </w:r>
      <w:r w:rsidR="007B5B37">
        <w:t>4 student</w:t>
      </w:r>
      <w:r w:rsidR="00EB6F5C">
        <w:t xml:space="preserve"> presentations submitted (CCOE). We recommend that </w:t>
      </w:r>
      <w:r w:rsidR="00EB6F5C" w:rsidRPr="00EB6F5C">
        <w:rPr>
          <w:b/>
        </w:rPr>
        <w:t>at least 2</w:t>
      </w:r>
      <w:r w:rsidR="00EB6F5C">
        <w:rPr>
          <w:b/>
        </w:rPr>
        <w:t>-5</w:t>
      </w:r>
      <w:r w:rsidR="00EB6F5C" w:rsidRPr="00EB6F5C">
        <w:rPr>
          <w:b/>
        </w:rPr>
        <w:t xml:space="preserve"> classes in each college</w:t>
      </w:r>
      <w:r w:rsidR="00EB6F5C">
        <w:t xml:space="preserve"> be recruited for participation</w:t>
      </w:r>
      <w:r w:rsidR="00281590">
        <w:t xml:space="preserve">. </w:t>
      </w:r>
    </w:p>
    <w:p w:rsidR="00A7130C" w:rsidRDefault="00A7130C" w:rsidP="0026171D">
      <w:pPr>
        <w:pStyle w:val="ListParagraph"/>
        <w:numPr>
          <w:ilvl w:val="0"/>
          <w:numId w:val="3"/>
        </w:numPr>
      </w:pPr>
      <w:r>
        <w:t>The method of recording presentations with a laptop was an efficient means of collecting presentations, however, the coordinator should be careful when setting up the computer to ensure that it is placed in the best location (center, in front of students). Students should be instructed to speak loudly and clearly. Front lights can be turned down to allow better view of the slides, but the lights should not be turned off in the room.</w:t>
      </w:r>
    </w:p>
    <w:p w:rsidR="001A2999" w:rsidRDefault="00A7130C" w:rsidP="0026171D">
      <w:pPr>
        <w:pStyle w:val="ListParagraph"/>
        <w:numPr>
          <w:ilvl w:val="0"/>
          <w:numId w:val="3"/>
        </w:numPr>
      </w:pPr>
      <w:r>
        <w:t>When recruiting classes for participation, efforts should be made to ensure that the pre</w:t>
      </w:r>
      <w:r w:rsidR="001A2999">
        <w:t>sentations recorded</w:t>
      </w:r>
      <w:r>
        <w:t xml:space="preserve"> </w:t>
      </w:r>
      <w:r w:rsidR="001A2999">
        <w:t xml:space="preserve">meet some minimal criteria in order to achieve greater consistency in the length and requirements of presentations. For example, we might stipulate that students must be expected to </w:t>
      </w:r>
      <w:r w:rsidR="001A2999" w:rsidRPr="001A2999">
        <w:rPr>
          <w:b/>
        </w:rPr>
        <w:t>speak for 2 minutes or more</w:t>
      </w:r>
      <w:r w:rsidR="001A2999">
        <w:t xml:space="preserve"> and that </w:t>
      </w:r>
      <w:r w:rsidR="001A2999" w:rsidRPr="001A2999">
        <w:rPr>
          <w:b/>
        </w:rPr>
        <w:t>slides are used</w:t>
      </w:r>
      <w:r w:rsidR="001A2999">
        <w:t>.</w:t>
      </w:r>
      <w:r w:rsidR="00B97D3F">
        <w:t xml:space="preserve"> We might also ask instructors to encourage their students to practice giving their presentations and remind them to dress and speak professionally. This would help ensure that students are demonstrating their best proficiency possible.</w:t>
      </w:r>
    </w:p>
    <w:p w:rsidR="00E3538E" w:rsidRPr="001A2999" w:rsidRDefault="001A2999" w:rsidP="001A2999">
      <w:pPr>
        <w:pStyle w:val="Default"/>
        <w:numPr>
          <w:ilvl w:val="0"/>
          <w:numId w:val="3"/>
        </w:numPr>
        <w:contextualSpacing/>
        <w:rPr>
          <w:sz w:val="23"/>
          <w:szCs w:val="23"/>
        </w:rPr>
      </w:pPr>
      <w:r>
        <w:lastRenderedPageBreak/>
        <w:t>Although the pilot study allowed us to assess oral communication proficiency near graduation from Cal State LA, it did not allow us to gauge student gro</w:t>
      </w:r>
      <w:r w:rsidR="007B5B37">
        <w:t xml:space="preserve">wth in these skills over time. </w:t>
      </w:r>
      <w:r>
        <w:t xml:space="preserve">A </w:t>
      </w:r>
      <w:r w:rsidRPr="001A2999">
        <w:rPr>
          <w:color w:val="auto"/>
        </w:rPr>
        <w:t xml:space="preserve">longitudinal within-subjects design would allow </w:t>
      </w:r>
      <w:r>
        <w:rPr>
          <w:color w:val="auto"/>
        </w:rPr>
        <w:t xml:space="preserve">optimal </w:t>
      </w:r>
      <w:r w:rsidRPr="001A2999">
        <w:rPr>
          <w:color w:val="auto"/>
        </w:rPr>
        <w:t>assessment of student growth over time</w:t>
      </w:r>
      <w:r w:rsidRPr="007A54F5">
        <w:rPr>
          <w:color w:val="auto"/>
        </w:rPr>
        <w:t xml:space="preserve"> </w:t>
      </w:r>
      <w:r>
        <w:t xml:space="preserve">and provide a clear indication of the learning that occurs while students attend the university. </w:t>
      </w:r>
      <w:r w:rsidR="007B5B37">
        <w:t>Longitudinal designs tend to be costly and difficult to coordinate, however. As an alternative</w:t>
      </w:r>
      <w:r>
        <w:t xml:space="preserve">, </w:t>
      </w:r>
      <w:r w:rsidRPr="001A2999">
        <w:rPr>
          <w:b/>
        </w:rPr>
        <w:t>future assessment of oral communication should include a comparison group of freshman who have recently completed their GE oral communication course.</w:t>
      </w:r>
      <w:r>
        <w:t xml:space="preserve"> A third group of students at the mid-level (such as recent transfer students or students in their second or third year) would also allow better understanding of how Cal State LA students improve over time. </w:t>
      </w:r>
      <w:r w:rsidR="007B5B37">
        <w:t xml:space="preserve">Comparisons of student performance across the three cohort groups (freshman, mid-level, senior) would allow us to make inferences about growth in oral communication skills as students  </w:t>
      </w:r>
    </w:p>
    <w:p w:rsidR="00281590" w:rsidRPr="00281590" w:rsidRDefault="00E3538E" w:rsidP="0026171D">
      <w:pPr>
        <w:pStyle w:val="Default"/>
        <w:numPr>
          <w:ilvl w:val="0"/>
          <w:numId w:val="3"/>
        </w:numPr>
        <w:contextualSpacing/>
      </w:pPr>
      <w:r>
        <w:t xml:space="preserve">Better communication about the purpose of the assessment project and dissemination of the adopted rubric to instructors in classes throughout </w:t>
      </w:r>
      <w:r w:rsidR="007A54F5">
        <w:t>the campus would</w:t>
      </w:r>
      <w:r>
        <w:t xml:space="preserve"> help to stimulate conversations and actions relating to the core competencies</w:t>
      </w:r>
      <w:r w:rsidR="00281590" w:rsidRPr="00281590">
        <w:t xml:space="preserve">. </w:t>
      </w:r>
      <w:r>
        <w:t xml:space="preserve">It would also aid in </w:t>
      </w:r>
      <w:r w:rsidR="00281590" w:rsidRPr="00281590">
        <w:t>establish</w:t>
      </w:r>
      <w:r>
        <w:t>ing</w:t>
      </w:r>
      <w:r w:rsidR="00281590" w:rsidRPr="00281590">
        <w:t xml:space="preserve"> shared expectations</w:t>
      </w:r>
      <w:r>
        <w:t xml:space="preserve"> for </w:t>
      </w:r>
      <w:r w:rsidR="001A2999">
        <w:t>oral</w:t>
      </w:r>
      <w:r>
        <w:t xml:space="preserve"> communication across the institution</w:t>
      </w:r>
      <w:r w:rsidR="00281590" w:rsidRPr="00281590">
        <w:t>.</w:t>
      </w:r>
    </w:p>
    <w:p w:rsidR="001A2999" w:rsidRDefault="001A2999">
      <w:pPr>
        <w:rPr>
          <w:rFonts w:ascii="Times New Roman" w:hAnsi="Times New Roman" w:cs="Times New Roman"/>
          <w:b/>
          <w:sz w:val="24"/>
          <w:szCs w:val="24"/>
        </w:rPr>
      </w:pPr>
      <w:r>
        <w:rPr>
          <w:rFonts w:ascii="Times New Roman" w:hAnsi="Times New Roman" w:cs="Times New Roman"/>
          <w:b/>
          <w:sz w:val="24"/>
          <w:szCs w:val="24"/>
        </w:rPr>
        <w:br w:type="page"/>
      </w:r>
    </w:p>
    <w:p w:rsidR="00376271" w:rsidRDefault="00376271" w:rsidP="00D1524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DE703F">
        <w:rPr>
          <w:rFonts w:ascii="Times New Roman" w:hAnsi="Times New Roman" w:cs="Times New Roman"/>
          <w:b/>
          <w:sz w:val="24"/>
          <w:szCs w:val="24"/>
        </w:rPr>
        <w:t>A: Oral Communication VALUE</w:t>
      </w:r>
      <w:r>
        <w:rPr>
          <w:rFonts w:ascii="Times New Roman" w:hAnsi="Times New Roman" w:cs="Times New Roman"/>
          <w:b/>
          <w:sz w:val="24"/>
          <w:szCs w:val="24"/>
        </w:rPr>
        <w:t xml:space="preserve"> Rubric</w:t>
      </w:r>
    </w:p>
    <w:p w:rsidR="00DE703F" w:rsidRPr="006342FE" w:rsidRDefault="00DE703F" w:rsidP="00DE703F">
      <w:pPr>
        <w:autoSpaceDE w:val="0"/>
        <w:autoSpaceDN w:val="0"/>
        <w:adjustRightInd w:val="0"/>
        <w:jc w:val="center"/>
        <w:rPr>
          <w:b/>
          <w:bCs/>
        </w:rPr>
      </w:pPr>
      <w:r w:rsidRPr="00327F7E">
        <w:rPr>
          <w:b/>
          <w:bCs/>
        </w:rPr>
        <w:t>Definition</w:t>
      </w:r>
      <w:r>
        <w:rPr>
          <w:b/>
          <w:bCs/>
        </w:rPr>
        <w:t xml:space="preserve">: </w:t>
      </w:r>
      <w:r w:rsidRPr="00327F7E">
        <w:t>Oral communication is a prepared, purposeful presentation designed to increase knowledge, to foster understanding, or to promote change in the listeners' attitudes, values, beliefs, or behaviors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2340"/>
        <w:gridCol w:w="2070"/>
        <w:gridCol w:w="1890"/>
        <w:gridCol w:w="2160"/>
      </w:tblGrid>
      <w:tr w:rsidR="00DE703F" w:rsidRPr="00327F7E" w:rsidTr="00DE703F">
        <w:tc>
          <w:tcPr>
            <w:tcW w:w="1075" w:type="dxa"/>
          </w:tcPr>
          <w:p w:rsidR="00DE703F" w:rsidRPr="00327F7E" w:rsidRDefault="00DE703F" w:rsidP="00B85AF0">
            <w:pPr>
              <w:autoSpaceDE w:val="0"/>
              <w:autoSpaceDN w:val="0"/>
              <w:adjustRightInd w:val="0"/>
              <w:rPr>
                <w:b/>
                <w:bCs/>
                <w:sz w:val="20"/>
                <w:szCs w:val="20"/>
              </w:rPr>
            </w:pPr>
          </w:p>
        </w:tc>
        <w:tc>
          <w:tcPr>
            <w:tcW w:w="2340" w:type="dxa"/>
          </w:tcPr>
          <w:p w:rsidR="00DE703F" w:rsidRPr="00327F7E" w:rsidRDefault="00DE703F" w:rsidP="00B85AF0">
            <w:pPr>
              <w:autoSpaceDE w:val="0"/>
              <w:autoSpaceDN w:val="0"/>
              <w:adjustRightInd w:val="0"/>
              <w:jc w:val="center"/>
              <w:rPr>
                <w:b/>
                <w:bCs/>
                <w:sz w:val="20"/>
                <w:szCs w:val="20"/>
              </w:rPr>
            </w:pPr>
            <w:r w:rsidRPr="00327F7E">
              <w:rPr>
                <w:b/>
                <w:bCs/>
                <w:sz w:val="20"/>
                <w:szCs w:val="20"/>
              </w:rPr>
              <w:t>Capstone</w:t>
            </w:r>
          </w:p>
          <w:p w:rsidR="00DE703F" w:rsidRPr="00327F7E" w:rsidRDefault="00DE703F" w:rsidP="00B85AF0">
            <w:pPr>
              <w:autoSpaceDE w:val="0"/>
              <w:autoSpaceDN w:val="0"/>
              <w:adjustRightInd w:val="0"/>
              <w:jc w:val="center"/>
              <w:rPr>
                <w:sz w:val="20"/>
                <w:szCs w:val="20"/>
              </w:rPr>
            </w:pPr>
            <w:r w:rsidRPr="00327F7E">
              <w:rPr>
                <w:sz w:val="20"/>
                <w:szCs w:val="20"/>
              </w:rPr>
              <w:t>4</w:t>
            </w:r>
          </w:p>
        </w:tc>
        <w:tc>
          <w:tcPr>
            <w:tcW w:w="3960" w:type="dxa"/>
            <w:gridSpan w:val="2"/>
          </w:tcPr>
          <w:p w:rsidR="00DE703F" w:rsidRPr="00327F7E" w:rsidRDefault="00DE703F" w:rsidP="00B85AF0">
            <w:pPr>
              <w:autoSpaceDE w:val="0"/>
              <w:autoSpaceDN w:val="0"/>
              <w:adjustRightInd w:val="0"/>
              <w:jc w:val="center"/>
              <w:rPr>
                <w:b/>
                <w:bCs/>
                <w:sz w:val="20"/>
                <w:szCs w:val="20"/>
              </w:rPr>
            </w:pPr>
            <w:r w:rsidRPr="00327F7E">
              <w:rPr>
                <w:b/>
                <w:bCs/>
                <w:sz w:val="20"/>
                <w:szCs w:val="20"/>
              </w:rPr>
              <w:t>Milestones</w:t>
            </w:r>
          </w:p>
          <w:p w:rsidR="00DE703F" w:rsidRPr="00327F7E" w:rsidRDefault="00DE703F" w:rsidP="00B85AF0">
            <w:pPr>
              <w:autoSpaceDE w:val="0"/>
              <w:autoSpaceDN w:val="0"/>
              <w:adjustRightInd w:val="0"/>
              <w:rPr>
                <w:sz w:val="20"/>
                <w:szCs w:val="20"/>
              </w:rPr>
            </w:pPr>
            <w:r w:rsidRPr="00327F7E">
              <w:rPr>
                <w:sz w:val="20"/>
                <w:szCs w:val="20"/>
              </w:rPr>
              <w:t xml:space="preserve">              </w:t>
            </w:r>
            <w:r>
              <w:rPr>
                <w:sz w:val="20"/>
                <w:szCs w:val="20"/>
              </w:rPr>
              <w:t xml:space="preserve">    </w:t>
            </w:r>
            <w:r w:rsidRPr="00327F7E">
              <w:rPr>
                <w:sz w:val="20"/>
                <w:szCs w:val="20"/>
              </w:rPr>
              <w:t xml:space="preserve">     3                                                    2</w:t>
            </w:r>
          </w:p>
        </w:tc>
        <w:tc>
          <w:tcPr>
            <w:tcW w:w="2160" w:type="dxa"/>
          </w:tcPr>
          <w:p w:rsidR="00DE703F" w:rsidRPr="00327F7E" w:rsidRDefault="00DE703F" w:rsidP="00B85AF0">
            <w:pPr>
              <w:autoSpaceDE w:val="0"/>
              <w:autoSpaceDN w:val="0"/>
              <w:adjustRightInd w:val="0"/>
              <w:jc w:val="center"/>
              <w:rPr>
                <w:b/>
                <w:bCs/>
                <w:sz w:val="20"/>
                <w:szCs w:val="20"/>
              </w:rPr>
            </w:pPr>
            <w:r w:rsidRPr="00327F7E">
              <w:rPr>
                <w:b/>
                <w:bCs/>
                <w:sz w:val="20"/>
                <w:szCs w:val="20"/>
              </w:rPr>
              <w:t>Benchmark</w:t>
            </w:r>
          </w:p>
          <w:p w:rsidR="00DE703F" w:rsidRPr="00327F7E" w:rsidRDefault="00DE703F" w:rsidP="00B85AF0">
            <w:pPr>
              <w:autoSpaceDE w:val="0"/>
              <w:autoSpaceDN w:val="0"/>
              <w:adjustRightInd w:val="0"/>
              <w:jc w:val="center"/>
              <w:rPr>
                <w:sz w:val="20"/>
                <w:szCs w:val="20"/>
              </w:rPr>
            </w:pPr>
            <w:r w:rsidRPr="00327F7E">
              <w:rPr>
                <w:sz w:val="20"/>
                <w:szCs w:val="20"/>
              </w:rPr>
              <w:t>1</w:t>
            </w:r>
          </w:p>
        </w:tc>
      </w:tr>
      <w:tr w:rsidR="00DE703F" w:rsidRPr="006342FE" w:rsidTr="00DE703F">
        <w:tc>
          <w:tcPr>
            <w:tcW w:w="1075" w:type="dxa"/>
          </w:tcPr>
          <w:p w:rsidR="00DE703F" w:rsidRPr="006342FE" w:rsidRDefault="00DE703F" w:rsidP="00B85AF0">
            <w:pPr>
              <w:autoSpaceDE w:val="0"/>
              <w:autoSpaceDN w:val="0"/>
              <w:adjustRightInd w:val="0"/>
              <w:rPr>
                <w:b/>
                <w:bCs/>
                <w:sz w:val="20"/>
              </w:rPr>
            </w:pPr>
            <w:r w:rsidRPr="006342FE">
              <w:rPr>
                <w:b/>
                <w:bCs/>
                <w:sz w:val="20"/>
              </w:rPr>
              <w:t>Organization</w:t>
            </w:r>
          </w:p>
        </w:tc>
        <w:tc>
          <w:tcPr>
            <w:tcW w:w="2340" w:type="dxa"/>
          </w:tcPr>
          <w:p w:rsidR="00DE703F" w:rsidRPr="006342FE" w:rsidRDefault="00DE703F" w:rsidP="00B85AF0">
            <w:pPr>
              <w:autoSpaceDE w:val="0"/>
              <w:autoSpaceDN w:val="0"/>
              <w:adjustRightInd w:val="0"/>
              <w:rPr>
                <w:sz w:val="20"/>
              </w:rPr>
            </w:pPr>
            <w:r w:rsidRPr="006342FE">
              <w:rPr>
                <w:sz w:val="20"/>
              </w:rPr>
              <w:t>Organizational pattern (specific introduction and conclusion, sequenced material within the body, and transitions) is clearly and consistently observable and is skillful and makes the content of the presentation cohesive.</w:t>
            </w:r>
          </w:p>
        </w:tc>
        <w:tc>
          <w:tcPr>
            <w:tcW w:w="2070" w:type="dxa"/>
          </w:tcPr>
          <w:p w:rsidR="00DE703F" w:rsidRPr="006342FE" w:rsidRDefault="00DE703F" w:rsidP="00B85AF0">
            <w:pPr>
              <w:autoSpaceDE w:val="0"/>
              <w:autoSpaceDN w:val="0"/>
              <w:adjustRightInd w:val="0"/>
              <w:rPr>
                <w:sz w:val="20"/>
              </w:rPr>
            </w:pPr>
            <w:r w:rsidRPr="006342FE">
              <w:rPr>
                <w:sz w:val="20"/>
              </w:rPr>
              <w:t>Organizational pattern (specific introduction and conclusion, sequenced material within the body, and transitions) is clearly and consistently observable within the presentation.</w:t>
            </w:r>
          </w:p>
        </w:tc>
        <w:tc>
          <w:tcPr>
            <w:tcW w:w="1890" w:type="dxa"/>
          </w:tcPr>
          <w:p w:rsidR="00DE703F" w:rsidRPr="006342FE" w:rsidRDefault="00DE703F" w:rsidP="00B85AF0">
            <w:pPr>
              <w:autoSpaceDE w:val="0"/>
              <w:autoSpaceDN w:val="0"/>
              <w:adjustRightInd w:val="0"/>
              <w:rPr>
                <w:sz w:val="20"/>
              </w:rPr>
            </w:pPr>
            <w:r w:rsidRPr="006342FE">
              <w:rPr>
                <w:sz w:val="20"/>
              </w:rPr>
              <w:t>Organizational pattern (specific introduction and conclusion, sequenced material within the body, and transitions) is intermittently observable within the presentation.</w:t>
            </w:r>
          </w:p>
        </w:tc>
        <w:tc>
          <w:tcPr>
            <w:tcW w:w="2160" w:type="dxa"/>
          </w:tcPr>
          <w:p w:rsidR="00DE703F" w:rsidRPr="006342FE" w:rsidRDefault="00DE703F" w:rsidP="00B85AF0">
            <w:pPr>
              <w:autoSpaceDE w:val="0"/>
              <w:autoSpaceDN w:val="0"/>
              <w:adjustRightInd w:val="0"/>
              <w:rPr>
                <w:sz w:val="20"/>
              </w:rPr>
            </w:pPr>
            <w:r w:rsidRPr="006342FE">
              <w:rPr>
                <w:sz w:val="20"/>
              </w:rPr>
              <w:t>Organizational pattern (specific introduction and conclusion, sequenced material within the body, and transitions) is not observable within the presentation.</w:t>
            </w:r>
          </w:p>
        </w:tc>
      </w:tr>
      <w:tr w:rsidR="00DE703F" w:rsidRPr="006342FE" w:rsidTr="00DE703F">
        <w:tc>
          <w:tcPr>
            <w:tcW w:w="1075" w:type="dxa"/>
          </w:tcPr>
          <w:p w:rsidR="00DE703F" w:rsidRPr="006342FE" w:rsidRDefault="00DE703F" w:rsidP="00B85AF0">
            <w:pPr>
              <w:autoSpaceDE w:val="0"/>
              <w:autoSpaceDN w:val="0"/>
              <w:adjustRightInd w:val="0"/>
              <w:rPr>
                <w:b/>
                <w:bCs/>
                <w:sz w:val="20"/>
              </w:rPr>
            </w:pPr>
            <w:r w:rsidRPr="006342FE">
              <w:rPr>
                <w:b/>
                <w:bCs/>
                <w:sz w:val="20"/>
              </w:rPr>
              <w:t>Language</w:t>
            </w:r>
          </w:p>
        </w:tc>
        <w:tc>
          <w:tcPr>
            <w:tcW w:w="2340" w:type="dxa"/>
          </w:tcPr>
          <w:p w:rsidR="00DE703F" w:rsidRPr="006342FE" w:rsidRDefault="00DE703F" w:rsidP="00B85AF0">
            <w:pPr>
              <w:autoSpaceDE w:val="0"/>
              <w:autoSpaceDN w:val="0"/>
              <w:adjustRightInd w:val="0"/>
              <w:rPr>
                <w:sz w:val="20"/>
              </w:rPr>
            </w:pPr>
            <w:r w:rsidRPr="006342FE">
              <w:rPr>
                <w:sz w:val="20"/>
              </w:rPr>
              <w:t>Language choices are imaginative, memorable and compelling and enhance the effectiveness of the presentation. Language in presentation is appropriate to audience.</w:t>
            </w:r>
          </w:p>
        </w:tc>
        <w:tc>
          <w:tcPr>
            <w:tcW w:w="2070" w:type="dxa"/>
          </w:tcPr>
          <w:p w:rsidR="00DE703F" w:rsidRPr="006342FE" w:rsidRDefault="00DE703F" w:rsidP="00B85AF0">
            <w:pPr>
              <w:autoSpaceDE w:val="0"/>
              <w:autoSpaceDN w:val="0"/>
              <w:adjustRightInd w:val="0"/>
              <w:rPr>
                <w:sz w:val="20"/>
              </w:rPr>
            </w:pPr>
            <w:r w:rsidRPr="006342FE">
              <w:rPr>
                <w:sz w:val="20"/>
              </w:rPr>
              <w:t>Language choices are thoughtful and generally support the effectiveness of the presentation. Language in presentation is appropriate to audience.</w:t>
            </w:r>
          </w:p>
          <w:p w:rsidR="00DE703F" w:rsidRPr="006342FE" w:rsidRDefault="00DE703F" w:rsidP="00B85AF0">
            <w:pPr>
              <w:autoSpaceDE w:val="0"/>
              <w:autoSpaceDN w:val="0"/>
              <w:adjustRightInd w:val="0"/>
              <w:rPr>
                <w:sz w:val="20"/>
              </w:rPr>
            </w:pPr>
          </w:p>
        </w:tc>
        <w:tc>
          <w:tcPr>
            <w:tcW w:w="1890" w:type="dxa"/>
          </w:tcPr>
          <w:p w:rsidR="00DE703F" w:rsidRPr="006342FE" w:rsidRDefault="00DE703F" w:rsidP="00B85AF0">
            <w:pPr>
              <w:autoSpaceDE w:val="0"/>
              <w:autoSpaceDN w:val="0"/>
              <w:adjustRightInd w:val="0"/>
              <w:rPr>
                <w:sz w:val="20"/>
              </w:rPr>
            </w:pPr>
            <w:r w:rsidRPr="006342FE">
              <w:rPr>
                <w:sz w:val="20"/>
              </w:rPr>
              <w:t>Language choices are mundane and commonplace and partially support the effectiveness of the presentation. Language in presentation is appropriate to audience.</w:t>
            </w:r>
          </w:p>
        </w:tc>
        <w:tc>
          <w:tcPr>
            <w:tcW w:w="2160" w:type="dxa"/>
          </w:tcPr>
          <w:p w:rsidR="00DE703F" w:rsidRPr="006342FE" w:rsidRDefault="00DE703F" w:rsidP="00B85AF0">
            <w:pPr>
              <w:autoSpaceDE w:val="0"/>
              <w:autoSpaceDN w:val="0"/>
              <w:adjustRightInd w:val="0"/>
              <w:rPr>
                <w:sz w:val="20"/>
              </w:rPr>
            </w:pPr>
            <w:r w:rsidRPr="006342FE">
              <w:rPr>
                <w:sz w:val="20"/>
              </w:rPr>
              <w:t>Language choices are unclear and minimally support the effectiveness of the presentation. Language in presentation is not appropriate to audience.</w:t>
            </w:r>
          </w:p>
        </w:tc>
      </w:tr>
      <w:tr w:rsidR="00DE703F" w:rsidRPr="006342FE" w:rsidTr="00DE703F">
        <w:tc>
          <w:tcPr>
            <w:tcW w:w="1075" w:type="dxa"/>
          </w:tcPr>
          <w:p w:rsidR="00DE703F" w:rsidRPr="006342FE" w:rsidRDefault="00DE703F" w:rsidP="00B85AF0">
            <w:pPr>
              <w:autoSpaceDE w:val="0"/>
              <w:autoSpaceDN w:val="0"/>
              <w:adjustRightInd w:val="0"/>
              <w:rPr>
                <w:b/>
                <w:bCs/>
                <w:sz w:val="20"/>
              </w:rPr>
            </w:pPr>
            <w:r w:rsidRPr="006342FE">
              <w:rPr>
                <w:sz w:val="20"/>
              </w:rPr>
              <w:br w:type="page"/>
            </w:r>
            <w:r w:rsidRPr="006342FE">
              <w:rPr>
                <w:b/>
                <w:bCs/>
                <w:sz w:val="20"/>
              </w:rPr>
              <w:t>Delivery</w:t>
            </w:r>
          </w:p>
        </w:tc>
        <w:tc>
          <w:tcPr>
            <w:tcW w:w="2340" w:type="dxa"/>
          </w:tcPr>
          <w:p w:rsidR="00DE703F" w:rsidRPr="006342FE" w:rsidRDefault="00DE703F" w:rsidP="00B85AF0">
            <w:pPr>
              <w:autoSpaceDE w:val="0"/>
              <w:autoSpaceDN w:val="0"/>
              <w:adjustRightInd w:val="0"/>
              <w:rPr>
                <w:sz w:val="20"/>
              </w:rPr>
            </w:pPr>
            <w:r w:rsidRPr="006342FE">
              <w:rPr>
                <w:sz w:val="20"/>
              </w:rPr>
              <w:t>Delivery techniques (posture, gesture, eye contact, and vocal expressiveness) make the presentation compelling, and speaker appears polished and confident.</w:t>
            </w:r>
          </w:p>
        </w:tc>
        <w:tc>
          <w:tcPr>
            <w:tcW w:w="2070" w:type="dxa"/>
          </w:tcPr>
          <w:p w:rsidR="00DE703F" w:rsidRPr="006342FE" w:rsidRDefault="00DE703F" w:rsidP="00B85AF0">
            <w:pPr>
              <w:autoSpaceDE w:val="0"/>
              <w:autoSpaceDN w:val="0"/>
              <w:adjustRightInd w:val="0"/>
              <w:rPr>
                <w:sz w:val="20"/>
              </w:rPr>
            </w:pPr>
            <w:r w:rsidRPr="006342FE">
              <w:rPr>
                <w:sz w:val="20"/>
              </w:rPr>
              <w:t>Delivery techniques (posture, gesture, eye contact, and vocal expressiveness) make the presentation interesting, and speaker appears comfortable.</w:t>
            </w:r>
          </w:p>
        </w:tc>
        <w:tc>
          <w:tcPr>
            <w:tcW w:w="1890" w:type="dxa"/>
          </w:tcPr>
          <w:p w:rsidR="00DE703F" w:rsidRPr="006342FE" w:rsidRDefault="00DE703F" w:rsidP="00B85AF0">
            <w:pPr>
              <w:autoSpaceDE w:val="0"/>
              <w:autoSpaceDN w:val="0"/>
              <w:adjustRightInd w:val="0"/>
              <w:rPr>
                <w:sz w:val="20"/>
              </w:rPr>
            </w:pPr>
            <w:r w:rsidRPr="006342FE">
              <w:rPr>
                <w:sz w:val="20"/>
              </w:rPr>
              <w:t>Delivery techniques (posture, gesture, eye contact, and vocal expressiveness) make the presentation understandable, and speaker appears tentative.</w:t>
            </w:r>
          </w:p>
        </w:tc>
        <w:tc>
          <w:tcPr>
            <w:tcW w:w="2160" w:type="dxa"/>
          </w:tcPr>
          <w:p w:rsidR="00DE703F" w:rsidRPr="006342FE" w:rsidRDefault="00DE703F" w:rsidP="00B85AF0">
            <w:pPr>
              <w:autoSpaceDE w:val="0"/>
              <w:autoSpaceDN w:val="0"/>
              <w:adjustRightInd w:val="0"/>
              <w:rPr>
                <w:sz w:val="20"/>
              </w:rPr>
            </w:pPr>
            <w:r w:rsidRPr="006342FE">
              <w:rPr>
                <w:sz w:val="20"/>
              </w:rPr>
              <w:t>Delivery techniques (posture, gesture, eye contact, and vocal expressiveness) detract from the understandability of the presentation, and speaker appears uncomfortable.</w:t>
            </w:r>
          </w:p>
        </w:tc>
      </w:tr>
      <w:tr w:rsidR="00DE703F" w:rsidRPr="006342FE" w:rsidTr="00DE703F">
        <w:tc>
          <w:tcPr>
            <w:tcW w:w="1075" w:type="dxa"/>
          </w:tcPr>
          <w:p w:rsidR="00DE703F" w:rsidRPr="006342FE" w:rsidRDefault="00DE703F" w:rsidP="00B85AF0">
            <w:pPr>
              <w:autoSpaceDE w:val="0"/>
              <w:autoSpaceDN w:val="0"/>
              <w:adjustRightInd w:val="0"/>
              <w:rPr>
                <w:b/>
                <w:bCs/>
                <w:sz w:val="20"/>
              </w:rPr>
            </w:pPr>
            <w:r w:rsidRPr="006342FE">
              <w:rPr>
                <w:b/>
                <w:bCs/>
                <w:sz w:val="20"/>
              </w:rPr>
              <w:lastRenderedPageBreak/>
              <w:t>Supporting Material</w:t>
            </w:r>
          </w:p>
        </w:tc>
        <w:tc>
          <w:tcPr>
            <w:tcW w:w="2340" w:type="dxa"/>
          </w:tcPr>
          <w:p w:rsidR="00DE703F" w:rsidRPr="006342FE" w:rsidRDefault="00DE703F" w:rsidP="00B85AF0">
            <w:pPr>
              <w:autoSpaceDE w:val="0"/>
              <w:autoSpaceDN w:val="0"/>
              <w:adjustRightInd w:val="0"/>
              <w:rPr>
                <w:sz w:val="20"/>
              </w:rPr>
            </w:pPr>
            <w:r w:rsidRPr="006342FE">
              <w:rPr>
                <w:sz w:val="20"/>
              </w:rPr>
              <w:t>A variety of types of supporting materials (explanations, examples, illustrations, statistics, analogies, quotations from relevant authorities) make appropriate reference to information or analysis which significantly supports the presentation or establishes the presenter's credibility/authority on the topic.</w:t>
            </w:r>
          </w:p>
        </w:tc>
        <w:tc>
          <w:tcPr>
            <w:tcW w:w="2070" w:type="dxa"/>
          </w:tcPr>
          <w:p w:rsidR="00DE703F" w:rsidRPr="006342FE" w:rsidRDefault="00DE703F" w:rsidP="00B85AF0">
            <w:pPr>
              <w:autoSpaceDE w:val="0"/>
              <w:autoSpaceDN w:val="0"/>
              <w:adjustRightInd w:val="0"/>
              <w:rPr>
                <w:sz w:val="20"/>
              </w:rPr>
            </w:pPr>
            <w:r w:rsidRPr="006342FE">
              <w:rPr>
                <w:sz w:val="20"/>
              </w:rPr>
              <w:t>Supporting materials (explanations, examples, illustrations, statistics, analogies, quotations from relevant authorities) make appropriate reference to information or analysis which generally supports the presentation or establishes the presenter's credibility/authority on the topic.</w:t>
            </w:r>
          </w:p>
        </w:tc>
        <w:tc>
          <w:tcPr>
            <w:tcW w:w="1890" w:type="dxa"/>
          </w:tcPr>
          <w:p w:rsidR="00DE703F" w:rsidRPr="006342FE" w:rsidRDefault="00DE703F" w:rsidP="00B85AF0">
            <w:pPr>
              <w:autoSpaceDE w:val="0"/>
              <w:autoSpaceDN w:val="0"/>
              <w:adjustRightInd w:val="0"/>
              <w:rPr>
                <w:sz w:val="20"/>
              </w:rPr>
            </w:pPr>
            <w:r w:rsidRPr="006342FE">
              <w:rPr>
                <w:sz w:val="20"/>
              </w:rPr>
              <w:t>Supporting materials (explanations, examples, illustrations, statistics, analogies, quotations from relevant authorities) make appropriate reference to information or analysis which partially supports the presentation or establishes the presenter's credibility/authority on the topic.</w:t>
            </w:r>
          </w:p>
        </w:tc>
        <w:tc>
          <w:tcPr>
            <w:tcW w:w="2160" w:type="dxa"/>
          </w:tcPr>
          <w:p w:rsidR="00DE703F" w:rsidRPr="006342FE" w:rsidRDefault="00DE703F" w:rsidP="00B85AF0">
            <w:pPr>
              <w:autoSpaceDE w:val="0"/>
              <w:autoSpaceDN w:val="0"/>
              <w:adjustRightInd w:val="0"/>
              <w:rPr>
                <w:sz w:val="20"/>
              </w:rPr>
            </w:pPr>
            <w:r w:rsidRPr="006342FE">
              <w:rPr>
                <w:sz w:val="20"/>
              </w:rPr>
              <w:t>Insufficient supporting materials (explanations, examples, illustrations, statistics, analogies, quotations from relevant authorities) make reference to information or analysis which minimally supports the presentation or establishes the presenter's credibility/authority on the topic.</w:t>
            </w:r>
          </w:p>
        </w:tc>
      </w:tr>
      <w:tr w:rsidR="00DE703F" w:rsidRPr="006342FE" w:rsidTr="00DE703F">
        <w:tc>
          <w:tcPr>
            <w:tcW w:w="1075" w:type="dxa"/>
          </w:tcPr>
          <w:p w:rsidR="00DE703F" w:rsidRPr="006342FE" w:rsidRDefault="00DE703F" w:rsidP="00B85AF0">
            <w:pPr>
              <w:autoSpaceDE w:val="0"/>
              <w:autoSpaceDN w:val="0"/>
              <w:adjustRightInd w:val="0"/>
              <w:rPr>
                <w:b/>
                <w:bCs/>
                <w:sz w:val="20"/>
              </w:rPr>
            </w:pPr>
            <w:r w:rsidRPr="006342FE">
              <w:rPr>
                <w:b/>
                <w:bCs/>
                <w:sz w:val="20"/>
              </w:rPr>
              <w:t>Central Message</w:t>
            </w:r>
          </w:p>
        </w:tc>
        <w:tc>
          <w:tcPr>
            <w:tcW w:w="2340" w:type="dxa"/>
          </w:tcPr>
          <w:p w:rsidR="00DE703F" w:rsidRPr="006342FE" w:rsidRDefault="00DE703F" w:rsidP="00B85AF0">
            <w:pPr>
              <w:autoSpaceDE w:val="0"/>
              <w:autoSpaceDN w:val="0"/>
              <w:adjustRightInd w:val="0"/>
              <w:rPr>
                <w:sz w:val="20"/>
              </w:rPr>
            </w:pPr>
            <w:r w:rsidRPr="006342FE">
              <w:rPr>
                <w:sz w:val="20"/>
              </w:rPr>
              <w:t>Central message is compelling (precisely stated, appropriately repeated, memorable, and strongly supported.)</w:t>
            </w:r>
          </w:p>
        </w:tc>
        <w:tc>
          <w:tcPr>
            <w:tcW w:w="2070" w:type="dxa"/>
          </w:tcPr>
          <w:p w:rsidR="00DE703F" w:rsidRPr="006342FE" w:rsidRDefault="00DE703F" w:rsidP="00B85AF0">
            <w:pPr>
              <w:autoSpaceDE w:val="0"/>
              <w:autoSpaceDN w:val="0"/>
              <w:adjustRightInd w:val="0"/>
              <w:rPr>
                <w:sz w:val="20"/>
              </w:rPr>
            </w:pPr>
            <w:r w:rsidRPr="006342FE">
              <w:rPr>
                <w:sz w:val="20"/>
              </w:rPr>
              <w:t>Central message is clear and consistent with the supporting material.</w:t>
            </w:r>
          </w:p>
          <w:p w:rsidR="00DE703F" w:rsidRPr="006342FE" w:rsidRDefault="00DE703F" w:rsidP="00B85AF0">
            <w:pPr>
              <w:autoSpaceDE w:val="0"/>
              <w:autoSpaceDN w:val="0"/>
              <w:adjustRightInd w:val="0"/>
              <w:rPr>
                <w:sz w:val="20"/>
              </w:rPr>
            </w:pPr>
          </w:p>
        </w:tc>
        <w:tc>
          <w:tcPr>
            <w:tcW w:w="1890" w:type="dxa"/>
          </w:tcPr>
          <w:p w:rsidR="00DE703F" w:rsidRPr="006342FE" w:rsidRDefault="00DE703F" w:rsidP="00B85AF0">
            <w:pPr>
              <w:autoSpaceDE w:val="0"/>
              <w:autoSpaceDN w:val="0"/>
              <w:adjustRightInd w:val="0"/>
              <w:rPr>
                <w:sz w:val="20"/>
              </w:rPr>
            </w:pPr>
            <w:r w:rsidRPr="006342FE">
              <w:rPr>
                <w:sz w:val="20"/>
              </w:rPr>
              <w:t>Central message is basically understandable but is not often repeated and is not memorable.</w:t>
            </w:r>
          </w:p>
        </w:tc>
        <w:tc>
          <w:tcPr>
            <w:tcW w:w="2160" w:type="dxa"/>
          </w:tcPr>
          <w:p w:rsidR="00DE703F" w:rsidRPr="006342FE" w:rsidRDefault="00DE703F" w:rsidP="00B85AF0">
            <w:pPr>
              <w:autoSpaceDE w:val="0"/>
              <w:autoSpaceDN w:val="0"/>
              <w:adjustRightInd w:val="0"/>
              <w:rPr>
                <w:sz w:val="20"/>
              </w:rPr>
            </w:pPr>
            <w:r w:rsidRPr="006342FE">
              <w:rPr>
                <w:sz w:val="20"/>
              </w:rPr>
              <w:t>Central message can be deduced, but is not explicitly stated in the presentation.</w:t>
            </w:r>
          </w:p>
        </w:tc>
      </w:tr>
    </w:tbl>
    <w:p w:rsidR="00DE703F" w:rsidRPr="006342FE" w:rsidRDefault="00DE703F" w:rsidP="00DE703F"/>
    <w:p w:rsidR="00BC0E0A" w:rsidRDefault="00BC0E0A">
      <w:pPr>
        <w:rPr>
          <w:rFonts w:ascii="Times New Roman" w:hAnsi="Times New Roman" w:cs="Times New Roman"/>
          <w:b/>
          <w:sz w:val="24"/>
          <w:szCs w:val="24"/>
        </w:rPr>
      </w:pPr>
      <w:r>
        <w:rPr>
          <w:rFonts w:ascii="Times New Roman" w:hAnsi="Times New Roman" w:cs="Times New Roman"/>
          <w:b/>
          <w:sz w:val="24"/>
          <w:szCs w:val="24"/>
        </w:rPr>
        <w:br w:type="page"/>
      </w:r>
    </w:p>
    <w:p w:rsidR="00376271" w:rsidRPr="00376271" w:rsidRDefault="00376271" w:rsidP="00376271">
      <w:pPr>
        <w:rPr>
          <w:rFonts w:ascii="Times New Roman" w:hAnsi="Times New Roman" w:cs="Times New Roman"/>
          <w:b/>
          <w:sz w:val="24"/>
          <w:szCs w:val="24"/>
        </w:rPr>
      </w:pPr>
      <w:r w:rsidRPr="00376271">
        <w:rPr>
          <w:rFonts w:ascii="Times New Roman" w:hAnsi="Times New Roman" w:cs="Times New Roman"/>
          <w:b/>
          <w:sz w:val="24"/>
          <w:szCs w:val="24"/>
        </w:rPr>
        <w:lastRenderedPageBreak/>
        <w:t xml:space="preserve">Appendix B: </w:t>
      </w:r>
      <w:r w:rsidR="00DE703F">
        <w:rPr>
          <w:rFonts w:ascii="Times New Roman" w:hAnsi="Times New Roman" w:cs="Times New Roman"/>
          <w:b/>
          <w:sz w:val="24"/>
          <w:szCs w:val="24"/>
        </w:rPr>
        <w:t>Student Consent Forms</w:t>
      </w:r>
    </w:p>
    <w:p w:rsidR="00DE703F" w:rsidRPr="00DE703F" w:rsidRDefault="00376271" w:rsidP="00DE703F">
      <w:pPr>
        <w:spacing w:after="0" w:line="240" w:lineRule="auto"/>
        <w:contextualSpacing/>
        <w:jc w:val="center"/>
        <w:rPr>
          <w:rFonts w:ascii="Times New Roman" w:hAnsi="Times New Roman" w:cs="Times New Roman"/>
          <w:sz w:val="24"/>
        </w:rPr>
      </w:pPr>
      <w:r w:rsidRPr="00376271">
        <w:rPr>
          <w:rFonts w:ascii="Times New Roman" w:hAnsi="Times New Roman" w:cs="Times New Roman"/>
          <w:sz w:val="24"/>
          <w:szCs w:val="24"/>
        </w:rPr>
        <w:tab/>
      </w:r>
      <w:r w:rsidR="00DE703F" w:rsidRPr="00DE703F">
        <w:rPr>
          <w:rFonts w:ascii="Times New Roman" w:hAnsi="Times New Roman" w:cs="Times New Roman"/>
          <w:sz w:val="24"/>
        </w:rPr>
        <w:t>Educational Effectiveness and Assessment Council</w:t>
      </w:r>
    </w:p>
    <w:p w:rsidR="00DE703F" w:rsidRPr="00DE703F" w:rsidRDefault="00DE703F" w:rsidP="00DE703F">
      <w:pPr>
        <w:spacing w:after="0" w:line="240" w:lineRule="auto"/>
        <w:contextualSpacing/>
        <w:jc w:val="center"/>
        <w:rPr>
          <w:rFonts w:ascii="Times New Roman" w:hAnsi="Times New Roman" w:cs="Times New Roman"/>
          <w:sz w:val="24"/>
        </w:rPr>
      </w:pPr>
      <w:r w:rsidRPr="00DE703F">
        <w:rPr>
          <w:rFonts w:ascii="Times New Roman" w:hAnsi="Times New Roman" w:cs="Times New Roman"/>
          <w:sz w:val="24"/>
        </w:rPr>
        <w:t>California State University, Los Angeles</w:t>
      </w:r>
    </w:p>
    <w:p w:rsidR="00DE703F" w:rsidRPr="00DE703F" w:rsidRDefault="00DE703F" w:rsidP="00DE703F">
      <w:pPr>
        <w:spacing w:after="0" w:line="240" w:lineRule="auto"/>
        <w:contextualSpacing/>
        <w:jc w:val="center"/>
        <w:rPr>
          <w:rFonts w:ascii="Times New Roman" w:hAnsi="Times New Roman" w:cs="Times New Roman"/>
          <w:sz w:val="24"/>
        </w:rPr>
      </w:pPr>
      <w:r w:rsidRPr="00DE703F">
        <w:rPr>
          <w:rFonts w:ascii="Times New Roman" w:hAnsi="Times New Roman" w:cs="Times New Roman"/>
          <w:sz w:val="24"/>
        </w:rPr>
        <w:t>Spring 2017</w:t>
      </w:r>
    </w:p>
    <w:p w:rsidR="00DE703F" w:rsidRPr="00DE703F" w:rsidRDefault="00DE703F" w:rsidP="00DE703F">
      <w:pPr>
        <w:spacing w:after="0" w:line="240" w:lineRule="auto"/>
        <w:contextualSpacing/>
        <w:jc w:val="center"/>
        <w:rPr>
          <w:rFonts w:ascii="Times New Roman" w:hAnsi="Times New Roman" w:cs="Times New Roman"/>
          <w:sz w:val="24"/>
        </w:rPr>
      </w:pPr>
      <w:r w:rsidRPr="00DE703F">
        <w:rPr>
          <w:rFonts w:ascii="Times New Roman" w:hAnsi="Times New Roman" w:cs="Times New Roman"/>
          <w:sz w:val="24"/>
        </w:rPr>
        <w:t>Oral Communication Project Student Consent Form</w:t>
      </w:r>
    </w:p>
    <w:p w:rsidR="00DE703F" w:rsidRDefault="00DE703F" w:rsidP="00DE703F">
      <w:pPr>
        <w:spacing w:after="0" w:line="240" w:lineRule="auto"/>
        <w:contextualSpacing/>
        <w:rPr>
          <w:rFonts w:ascii="Times New Roman" w:hAnsi="Times New Roman" w:cs="Times New Roman"/>
          <w:sz w:val="24"/>
        </w:rPr>
      </w:pPr>
    </w:p>
    <w:p w:rsidR="00DE703F" w:rsidRPr="00DE703F" w:rsidRDefault="00DE703F" w:rsidP="00DE703F">
      <w:pPr>
        <w:spacing w:after="0" w:line="240" w:lineRule="auto"/>
        <w:contextualSpacing/>
        <w:rPr>
          <w:rFonts w:ascii="Times New Roman" w:hAnsi="Times New Roman" w:cs="Times New Roman"/>
          <w:sz w:val="24"/>
        </w:rPr>
      </w:pPr>
      <w:r w:rsidRPr="00DE703F">
        <w:rPr>
          <w:rFonts w:ascii="Times New Roman" w:hAnsi="Times New Roman" w:cs="Times New Roman"/>
          <w:sz w:val="24"/>
        </w:rPr>
        <w:t xml:space="preserve">The Educational Effectiveness and Assessment Council is conducting a project to assess student oral communication skills at Cal State LA. The goals of this project is to examine whether the degrees offered by Cal State LA reflect the level of proficiency we anticipate for our graduates. </w:t>
      </w: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Oral communication is</w:t>
      </w:r>
      <w:r w:rsidRPr="00DE703F">
        <w:rPr>
          <w:rFonts w:ascii="Times New Roman" w:eastAsiaTheme="minorEastAsia" w:hAnsi="Times New Roman" w:cs="Times New Roman"/>
          <w:color w:val="000000" w:themeColor="text1"/>
          <w:kern w:val="24"/>
          <w:sz w:val="44"/>
          <w:szCs w:val="48"/>
        </w:rPr>
        <w:t xml:space="preserve"> </w:t>
      </w:r>
      <w:r w:rsidRPr="00DE703F">
        <w:rPr>
          <w:rFonts w:ascii="Times New Roman" w:hAnsi="Times New Roman" w:cs="Times New Roman"/>
          <w:sz w:val="24"/>
        </w:rPr>
        <w:t>communication by means of spoken language for informational, persuasive, and expressive purposes. Video recordings of presentations are commonly used by educators and employers as a means of documenting evidence of this skill for evaluation purposes.</w:t>
      </w: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 xml:space="preserve">For this project, we will videotape students giving oral presentations as part of an assignment within their classes. The purpose of this activity is </w:t>
      </w:r>
      <w:r w:rsidRPr="00DE703F">
        <w:rPr>
          <w:rFonts w:ascii="Times New Roman" w:hAnsi="Times New Roman" w:cs="Times New Roman"/>
          <w:sz w:val="24"/>
          <w:u w:val="single"/>
        </w:rPr>
        <w:t xml:space="preserve">not </w:t>
      </w:r>
      <w:r w:rsidRPr="00DE703F">
        <w:rPr>
          <w:rFonts w:ascii="Times New Roman" w:hAnsi="Times New Roman" w:cs="Times New Roman"/>
          <w:sz w:val="24"/>
        </w:rPr>
        <w:t xml:space="preserve">to review individual student or faculty performance! We are </w:t>
      </w:r>
      <w:r w:rsidRPr="00DE703F">
        <w:rPr>
          <w:rFonts w:ascii="Times New Roman" w:hAnsi="Times New Roman" w:cs="Times New Roman"/>
          <w:sz w:val="24"/>
          <w:u w:val="single"/>
        </w:rPr>
        <w:t>not</w:t>
      </w:r>
      <w:r w:rsidRPr="00DE703F">
        <w:rPr>
          <w:rFonts w:ascii="Times New Roman" w:hAnsi="Times New Roman" w:cs="Times New Roman"/>
          <w:sz w:val="24"/>
        </w:rPr>
        <w:t xml:space="preserve"> judging assignments; nor are we judging the grade or assessment given by the instructor.</w:t>
      </w: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Videotapes will be scored by a small group of faculty using a rubric to assess the level of oral communication proficiency exhibited by students. The scores will be aggregated and used to provide evidence of Cal State LA students’ level of achievement as a group.</w:t>
      </w: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 xml:space="preserve">Student and instructor names will </w:t>
      </w:r>
      <w:r w:rsidRPr="00DE703F">
        <w:rPr>
          <w:rFonts w:ascii="Times New Roman" w:hAnsi="Times New Roman" w:cs="Times New Roman"/>
          <w:sz w:val="24"/>
          <w:u w:val="single"/>
        </w:rPr>
        <w:t>not</w:t>
      </w:r>
      <w:r w:rsidRPr="00DE703F">
        <w:rPr>
          <w:rFonts w:ascii="Times New Roman" w:hAnsi="Times New Roman" w:cs="Times New Roman"/>
          <w:sz w:val="24"/>
        </w:rPr>
        <w:t xml:space="preserve"> be reported in presentations or written products resulting from the project and the video recordings will </w:t>
      </w:r>
      <w:r w:rsidRPr="00DE703F">
        <w:rPr>
          <w:rFonts w:ascii="Times New Roman" w:hAnsi="Times New Roman" w:cs="Times New Roman"/>
          <w:sz w:val="24"/>
          <w:u w:val="single"/>
        </w:rPr>
        <w:t>not</w:t>
      </w:r>
      <w:r w:rsidRPr="00DE703F">
        <w:rPr>
          <w:rFonts w:ascii="Times New Roman" w:hAnsi="Times New Roman" w:cs="Times New Roman"/>
          <w:sz w:val="24"/>
        </w:rPr>
        <w:t xml:space="preserve"> be shown in presentations.</w:t>
      </w: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 xml:space="preserve"> </w:t>
      </w: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By signing this form, I am allowing the researcher to video record me as part of this research.</w:t>
      </w:r>
    </w:p>
    <w:p w:rsidR="00DE703F" w:rsidRPr="00DE703F" w:rsidRDefault="00DE703F" w:rsidP="00DE703F">
      <w:pPr>
        <w:rPr>
          <w:rFonts w:ascii="Times New Roman" w:hAnsi="Times New Roman" w:cs="Times New Roman"/>
          <w:sz w:val="24"/>
        </w:rPr>
      </w:pP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Student Signature</w:t>
      </w:r>
      <w:proofErr w:type="gramStart"/>
      <w:r w:rsidRPr="00DE703F">
        <w:rPr>
          <w:rFonts w:ascii="Times New Roman" w:hAnsi="Times New Roman" w:cs="Times New Roman"/>
          <w:sz w:val="24"/>
        </w:rPr>
        <w:t>:_</w:t>
      </w:r>
      <w:proofErr w:type="gramEnd"/>
      <w:r w:rsidRPr="00DE703F">
        <w:rPr>
          <w:rFonts w:ascii="Times New Roman" w:hAnsi="Times New Roman" w:cs="Times New Roman"/>
          <w:sz w:val="24"/>
        </w:rPr>
        <w:t>________________________________________Date:___________</w:t>
      </w:r>
    </w:p>
    <w:p w:rsidR="00DE703F" w:rsidRPr="00DE703F" w:rsidRDefault="00DE703F" w:rsidP="00DE703F">
      <w:pPr>
        <w:rPr>
          <w:rFonts w:ascii="Times New Roman" w:hAnsi="Times New Roman" w:cs="Times New Roman"/>
          <w:sz w:val="24"/>
        </w:rPr>
      </w:pPr>
      <w:r w:rsidRPr="00DE703F">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147F9DE2" wp14:editId="7ED896FA">
                <wp:simplePos x="0" y="0"/>
                <wp:positionH relativeFrom="column">
                  <wp:posOffset>-171450</wp:posOffset>
                </wp:positionH>
                <wp:positionV relativeFrom="paragraph">
                  <wp:posOffset>310515</wp:posOffset>
                </wp:positionV>
                <wp:extent cx="1238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38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2ABD29" id="Rectangle 1" o:spid="_x0000_s1026" style="position:absolute;margin-left:-13.5pt;margin-top:24.45pt;width:9.75pt;height:1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" fillcolor="white [3212]" strokecolor="black [3213]" strokeweight="2pt"/>
            </w:pict>
          </mc:Fallback>
        </mc:AlternateContent>
      </w:r>
    </w:p>
    <w:p w:rsidR="00DE703F" w:rsidRPr="00DE703F" w:rsidRDefault="00DE703F" w:rsidP="00DE703F">
      <w:pPr>
        <w:rPr>
          <w:rFonts w:ascii="Times New Roman" w:hAnsi="Times New Roman" w:cs="Times New Roman"/>
          <w:sz w:val="24"/>
        </w:rPr>
      </w:pPr>
      <w:r w:rsidRPr="00DE703F">
        <w:rPr>
          <w:rFonts w:ascii="Times New Roman" w:hAnsi="Times New Roman" w:cs="Times New Roman"/>
          <w:sz w:val="24"/>
        </w:rPr>
        <w:t xml:space="preserve">Please select if you will allow us to keep and use your recording for training purposes after the study has been completed. (This is optional) </w:t>
      </w:r>
    </w:p>
    <w:p w:rsidR="002B37C8" w:rsidRDefault="002B37C8" w:rsidP="00DE703F">
      <w:pPr>
        <w:rPr>
          <w:rFonts w:ascii="Times New Roman" w:hAnsi="Times New Roman" w:cs="Times New Roman"/>
          <w:sz w:val="24"/>
          <w:szCs w:val="24"/>
        </w:rPr>
      </w:pPr>
    </w:p>
    <w:p w:rsidR="00BC0E0A" w:rsidRDefault="00BC0E0A">
      <w:pPr>
        <w:rPr>
          <w:rFonts w:ascii="Times New Roman" w:hAnsi="Times New Roman" w:cs="Times New Roman"/>
          <w:sz w:val="24"/>
          <w:szCs w:val="24"/>
        </w:rPr>
      </w:pPr>
    </w:p>
    <w:p w:rsidR="002B37C8" w:rsidRDefault="002B37C8">
      <w:pPr>
        <w:rPr>
          <w:rFonts w:ascii="Times New Roman" w:hAnsi="Times New Roman" w:cs="Times New Roman"/>
          <w:sz w:val="24"/>
          <w:szCs w:val="24"/>
        </w:rPr>
      </w:pPr>
      <w:r>
        <w:rPr>
          <w:rFonts w:ascii="Times New Roman" w:hAnsi="Times New Roman" w:cs="Times New Roman"/>
          <w:sz w:val="24"/>
          <w:szCs w:val="24"/>
        </w:rPr>
        <w:lastRenderedPageBreak/>
        <w:t>Table 1</w:t>
      </w:r>
    </w:p>
    <w:p w:rsidR="00DE703F" w:rsidRPr="00BC0E0A" w:rsidRDefault="00DE703F">
      <w:pPr>
        <w:rPr>
          <w:rFonts w:ascii="Times New Roman" w:hAnsi="Times New Roman" w:cs="Times New Roman"/>
          <w:i/>
          <w:sz w:val="24"/>
          <w:szCs w:val="24"/>
        </w:rPr>
      </w:pPr>
      <w:r w:rsidRPr="00BC0E0A">
        <w:rPr>
          <w:rFonts w:ascii="Times New Roman" w:hAnsi="Times New Roman" w:cs="Times New Roman"/>
          <w:i/>
          <w:sz w:val="24"/>
          <w:szCs w:val="24"/>
        </w:rPr>
        <w:t xml:space="preserve">Student </w:t>
      </w:r>
      <w:r w:rsidR="004558FF" w:rsidRPr="00BC0E0A">
        <w:rPr>
          <w:rFonts w:ascii="Times New Roman" w:hAnsi="Times New Roman" w:cs="Times New Roman"/>
          <w:i/>
          <w:sz w:val="24"/>
          <w:szCs w:val="24"/>
        </w:rPr>
        <w:t xml:space="preserve">Gender and Presentation Length by College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1260"/>
        <w:gridCol w:w="1620"/>
        <w:gridCol w:w="1530"/>
        <w:gridCol w:w="1221"/>
        <w:gridCol w:w="1559"/>
      </w:tblGrid>
      <w:tr w:rsidR="004558FF" w:rsidTr="00BC0E0A">
        <w:tc>
          <w:tcPr>
            <w:tcW w:w="2160" w:type="dxa"/>
            <w:tcBorders>
              <w:top w:val="single" w:sz="4" w:space="0" w:color="auto"/>
              <w:bottom w:val="single" w:sz="4" w:space="0" w:color="auto"/>
            </w:tcBorders>
          </w:tcPr>
          <w:p w:rsidR="004558FF" w:rsidRDefault="004558FF">
            <w:pPr>
              <w:rPr>
                <w:rFonts w:ascii="Times New Roman" w:hAnsi="Times New Roman" w:cs="Times New Roman"/>
                <w:sz w:val="24"/>
                <w:szCs w:val="24"/>
              </w:rPr>
            </w:pPr>
          </w:p>
        </w:tc>
        <w:tc>
          <w:tcPr>
            <w:tcW w:w="2880" w:type="dxa"/>
            <w:gridSpan w:val="2"/>
            <w:tcBorders>
              <w:top w:val="single" w:sz="4" w:space="0" w:color="auto"/>
              <w:bottom w:val="single" w:sz="4" w:space="0" w:color="auto"/>
            </w:tcBorders>
          </w:tcPr>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Gender</w:t>
            </w:r>
          </w:p>
        </w:tc>
        <w:tc>
          <w:tcPr>
            <w:tcW w:w="4310" w:type="dxa"/>
            <w:gridSpan w:val="3"/>
            <w:tcBorders>
              <w:top w:val="single" w:sz="4" w:space="0" w:color="auto"/>
              <w:bottom w:val="single" w:sz="4" w:space="0" w:color="auto"/>
            </w:tcBorders>
          </w:tcPr>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Presentation Length</w:t>
            </w:r>
          </w:p>
        </w:tc>
      </w:tr>
      <w:tr w:rsidR="004558FF" w:rsidTr="00BC0E0A">
        <w:tc>
          <w:tcPr>
            <w:tcW w:w="2160" w:type="dxa"/>
            <w:tcBorders>
              <w:top w:val="single" w:sz="4" w:space="0" w:color="auto"/>
              <w:bottom w:val="single" w:sz="4" w:space="0" w:color="auto"/>
            </w:tcBorders>
          </w:tcPr>
          <w:p w:rsidR="004558FF" w:rsidRDefault="004558FF">
            <w:pPr>
              <w:rPr>
                <w:rFonts w:ascii="Times New Roman" w:hAnsi="Times New Roman" w:cs="Times New Roman"/>
                <w:sz w:val="24"/>
                <w:szCs w:val="24"/>
              </w:rPr>
            </w:pPr>
            <w:r>
              <w:rPr>
                <w:rFonts w:ascii="Times New Roman" w:hAnsi="Times New Roman" w:cs="Times New Roman"/>
                <w:sz w:val="24"/>
                <w:szCs w:val="24"/>
              </w:rPr>
              <w:t>College</w:t>
            </w:r>
          </w:p>
        </w:tc>
        <w:tc>
          <w:tcPr>
            <w:tcW w:w="1260" w:type="dxa"/>
            <w:tcBorders>
              <w:top w:val="single" w:sz="4" w:space="0" w:color="auto"/>
              <w:bottom w:val="single" w:sz="4" w:space="0" w:color="auto"/>
            </w:tcBorders>
          </w:tcPr>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Female</w:t>
            </w:r>
          </w:p>
        </w:tc>
        <w:tc>
          <w:tcPr>
            <w:tcW w:w="1620" w:type="dxa"/>
            <w:tcBorders>
              <w:top w:val="single" w:sz="4" w:space="0" w:color="auto"/>
              <w:bottom w:val="single" w:sz="4" w:space="0" w:color="auto"/>
              <w:right w:val="single" w:sz="4" w:space="0" w:color="auto"/>
            </w:tcBorders>
          </w:tcPr>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Male</w:t>
            </w:r>
          </w:p>
        </w:tc>
        <w:tc>
          <w:tcPr>
            <w:tcW w:w="1530" w:type="dxa"/>
            <w:tcBorders>
              <w:top w:val="single" w:sz="4" w:space="0" w:color="auto"/>
              <w:left w:val="single" w:sz="4" w:space="0" w:color="auto"/>
              <w:bottom w:val="single" w:sz="4" w:space="0" w:color="auto"/>
            </w:tcBorders>
          </w:tcPr>
          <w:p w:rsidR="004558FF" w:rsidRDefault="0053735B" w:rsidP="004558FF">
            <w:pPr>
              <w:jc w:val="center"/>
              <w:rPr>
                <w:rFonts w:ascii="Times New Roman" w:hAnsi="Times New Roman" w:cs="Times New Roman"/>
                <w:sz w:val="24"/>
                <w:szCs w:val="24"/>
              </w:rPr>
            </w:pPr>
            <w:r>
              <w:rPr>
                <w:rFonts w:ascii="Times New Roman" w:hAnsi="Times New Roman" w:cs="Times New Roman"/>
                <w:sz w:val="24"/>
                <w:szCs w:val="24"/>
              </w:rPr>
              <w:t>More than 2 minutes</w:t>
            </w:r>
          </w:p>
        </w:tc>
        <w:tc>
          <w:tcPr>
            <w:tcW w:w="1221" w:type="dxa"/>
            <w:tcBorders>
              <w:top w:val="single" w:sz="4" w:space="0" w:color="auto"/>
              <w:bottom w:val="single" w:sz="4" w:space="0" w:color="auto"/>
            </w:tcBorders>
          </w:tcPr>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1-2 Minutes</w:t>
            </w:r>
          </w:p>
        </w:tc>
        <w:tc>
          <w:tcPr>
            <w:tcW w:w="1559" w:type="dxa"/>
            <w:tcBorders>
              <w:top w:val="single" w:sz="4" w:space="0" w:color="auto"/>
              <w:bottom w:val="single" w:sz="4" w:space="0" w:color="auto"/>
            </w:tcBorders>
          </w:tcPr>
          <w:p w:rsidR="004558FF" w:rsidRDefault="0053735B" w:rsidP="004558FF">
            <w:pPr>
              <w:jc w:val="center"/>
              <w:rPr>
                <w:rFonts w:ascii="Times New Roman" w:hAnsi="Times New Roman" w:cs="Times New Roman"/>
                <w:sz w:val="24"/>
                <w:szCs w:val="24"/>
              </w:rPr>
            </w:pPr>
            <w:r>
              <w:rPr>
                <w:rFonts w:ascii="Times New Roman" w:hAnsi="Times New Roman" w:cs="Times New Roman"/>
                <w:sz w:val="24"/>
                <w:szCs w:val="24"/>
              </w:rPr>
              <w:t>Less than 1 minute</w:t>
            </w:r>
          </w:p>
        </w:tc>
      </w:tr>
      <w:tr w:rsidR="004558FF" w:rsidTr="00BC0E0A">
        <w:tc>
          <w:tcPr>
            <w:tcW w:w="2160" w:type="dxa"/>
            <w:tcBorders>
              <w:top w:val="single" w:sz="4" w:space="0" w:color="auto"/>
              <w:bottom w:val="single" w:sz="4" w:space="0" w:color="auto"/>
            </w:tcBorders>
          </w:tcPr>
          <w:p w:rsidR="00BC0E0A" w:rsidRDefault="004558FF">
            <w:pPr>
              <w:rPr>
                <w:rFonts w:ascii="Times New Roman" w:hAnsi="Times New Roman" w:cs="Times New Roman"/>
                <w:i/>
                <w:sz w:val="24"/>
                <w:szCs w:val="24"/>
              </w:rPr>
            </w:pPr>
            <w:r>
              <w:rPr>
                <w:rFonts w:ascii="Times New Roman" w:hAnsi="Times New Roman" w:cs="Times New Roman"/>
                <w:sz w:val="24"/>
                <w:szCs w:val="24"/>
              </w:rPr>
              <w:t xml:space="preserve">Arts &amp; Letters </w:t>
            </w:r>
            <w:r>
              <w:rPr>
                <w:rFonts w:ascii="Times New Roman" w:hAnsi="Times New Roman" w:cs="Times New Roman"/>
                <w:i/>
                <w:sz w:val="24"/>
                <w:szCs w:val="24"/>
              </w:rPr>
              <w:t xml:space="preserve"> </w:t>
            </w:r>
          </w:p>
          <w:p w:rsidR="004558FF" w:rsidRPr="004558FF" w:rsidRDefault="004558FF">
            <w:pPr>
              <w:rPr>
                <w:rFonts w:ascii="Times New Roman" w:hAnsi="Times New Roman" w:cs="Times New Roman"/>
                <w:i/>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Pr>
                <w:rFonts w:ascii="Times New Roman" w:hAnsi="Times New Roman" w:cs="Times New Roman"/>
                <w:sz w:val="24"/>
                <w:szCs w:val="24"/>
              </w:rPr>
              <w:t xml:space="preserve">= </w:t>
            </w:r>
            <w:r w:rsidRPr="004558FF">
              <w:rPr>
                <w:rFonts w:ascii="Times New Roman" w:hAnsi="Times New Roman" w:cs="Times New Roman"/>
                <w:sz w:val="24"/>
                <w:szCs w:val="24"/>
              </w:rPr>
              <w:t>44</w:t>
            </w:r>
            <w:r>
              <w:rPr>
                <w:rFonts w:ascii="Times New Roman" w:hAnsi="Times New Roman" w:cs="Times New Roman"/>
                <w:sz w:val="24"/>
                <w:szCs w:val="24"/>
              </w:rPr>
              <w:t>)</w:t>
            </w:r>
          </w:p>
        </w:tc>
        <w:tc>
          <w:tcPr>
            <w:tcW w:w="1260"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31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(70%)</w:t>
            </w:r>
          </w:p>
        </w:tc>
        <w:tc>
          <w:tcPr>
            <w:tcW w:w="1620" w:type="dxa"/>
            <w:tcBorders>
              <w:top w:val="single" w:sz="4" w:space="0" w:color="auto"/>
              <w:bottom w:val="single" w:sz="4" w:space="0" w:color="auto"/>
              <w:right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13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(30%)</w:t>
            </w:r>
          </w:p>
        </w:tc>
        <w:tc>
          <w:tcPr>
            <w:tcW w:w="1530" w:type="dxa"/>
            <w:tcBorders>
              <w:top w:val="single" w:sz="4" w:space="0" w:color="auto"/>
              <w:left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28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(64%)</w:t>
            </w:r>
          </w:p>
        </w:tc>
        <w:tc>
          <w:tcPr>
            <w:tcW w:w="1221"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14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2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(4%)</w:t>
            </w:r>
          </w:p>
        </w:tc>
      </w:tr>
      <w:tr w:rsidR="004558FF" w:rsidTr="00BC0E0A">
        <w:tc>
          <w:tcPr>
            <w:tcW w:w="2160" w:type="dxa"/>
            <w:tcBorders>
              <w:top w:val="single" w:sz="4" w:space="0" w:color="auto"/>
              <w:bottom w:val="single" w:sz="4" w:space="0" w:color="auto"/>
            </w:tcBorders>
          </w:tcPr>
          <w:p w:rsidR="00BC0E0A" w:rsidRDefault="004558FF">
            <w:pPr>
              <w:rPr>
                <w:rFonts w:ascii="Times New Roman" w:hAnsi="Times New Roman" w:cs="Times New Roman"/>
                <w:sz w:val="24"/>
                <w:szCs w:val="24"/>
              </w:rPr>
            </w:pPr>
            <w:r>
              <w:rPr>
                <w:rFonts w:ascii="Times New Roman" w:hAnsi="Times New Roman" w:cs="Times New Roman"/>
                <w:sz w:val="24"/>
                <w:szCs w:val="24"/>
              </w:rPr>
              <w:t>Business &amp; Economics</w:t>
            </w:r>
          </w:p>
          <w:p w:rsidR="004558FF" w:rsidRDefault="004558FF">
            <w:pPr>
              <w:rPr>
                <w:rFonts w:ascii="Times New Roman" w:hAnsi="Times New Roman" w:cs="Times New Roman"/>
                <w:sz w:val="24"/>
                <w:szCs w:val="24"/>
              </w:rPr>
            </w:pPr>
            <w:r>
              <w:rPr>
                <w:rFonts w:ascii="Times New Roman" w:hAnsi="Times New Roman" w:cs="Times New Roman"/>
                <w:sz w:val="24"/>
                <w:szCs w:val="24"/>
              </w:rPr>
              <w:t>(</w:t>
            </w:r>
            <w:r w:rsidRPr="00BC0E0A">
              <w:rPr>
                <w:rFonts w:ascii="Times New Roman" w:hAnsi="Times New Roman" w:cs="Times New Roman"/>
                <w:i/>
                <w:sz w:val="24"/>
                <w:szCs w:val="24"/>
              </w:rPr>
              <w:t>n</w:t>
            </w:r>
            <w:r>
              <w:rPr>
                <w:rFonts w:ascii="Times New Roman" w:hAnsi="Times New Roman" w:cs="Times New Roman"/>
                <w:sz w:val="24"/>
                <w:szCs w:val="24"/>
              </w:rPr>
              <w:t xml:space="preserve"> = 65)</w:t>
            </w:r>
          </w:p>
        </w:tc>
        <w:tc>
          <w:tcPr>
            <w:tcW w:w="1260"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35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(54%)</w:t>
            </w:r>
          </w:p>
        </w:tc>
        <w:tc>
          <w:tcPr>
            <w:tcW w:w="1620" w:type="dxa"/>
            <w:tcBorders>
              <w:top w:val="single" w:sz="4" w:space="0" w:color="auto"/>
              <w:bottom w:val="single" w:sz="4" w:space="0" w:color="auto"/>
              <w:right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30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(46%)</w:t>
            </w:r>
          </w:p>
        </w:tc>
        <w:tc>
          <w:tcPr>
            <w:tcW w:w="1530" w:type="dxa"/>
            <w:tcBorders>
              <w:top w:val="single" w:sz="4" w:space="0" w:color="auto"/>
              <w:left w:val="single" w:sz="4" w:space="0" w:color="auto"/>
              <w:bottom w:val="single" w:sz="4" w:space="0" w:color="auto"/>
            </w:tcBorders>
          </w:tcPr>
          <w:p w:rsidR="00BC0E0A" w:rsidRDefault="004558FF" w:rsidP="00BC0E0A">
            <w:pPr>
              <w:jc w:val="center"/>
              <w:rPr>
                <w:rFonts w:ascii="Times New Roman" w:hAnsi="Times New Roman" w:cs="Times New Roman"/>
                <w:sz w:val="24"/>
                <w:szCs w:val="24"/>
              </w:rPr>
            </w:pPr>
            <w:r>
              <w:rPr>
                <w:rFonts w:ascii="Times New Roman" w:hAnsi="Times New Roman" w:cs="Times New Roman"/>
                <w:sz w:val="24"/>
                <w:szCs w:val="24"/>
              </w:rPr>
              <w:t>37</w:t>
            </w:r>
          </w:p>
          <w:p w:rsidR="004558FF" w:rsidRDefault="004558FF" w:rsidP="00BC0E0A">
            <w:pPr>
              <w:jc w:val="center"/>
              <w:rPr>
                <w:rFonts w:ascii="Times New Roman" w:hAnsi="Times New Roman" w:cs="Times New Roman"/>
                <w:sz w:val="24"/>
                <w:szCs w:val="24"/>
              </w:rPr>
            </w:pPr>
            <w:r>
              <w:rPr>
                <w:rFonts w:ascii="Times New Roman" w:hAnsi="Times New Roman" w:cs="Times New Roman"/>
                <w:sz w:val="24"/>
                <w:szCs w:val="24"/>
              </w:rPr>
              <w:t>(54%)</w:t>
            </w:r>
          </w:p>
        </w:tc>
        <w:tc>
          <w:tcPr>
            <w:tcW w:w="1221" w:type="dxa"/>
            <w:tcBorders>
              <w:top w:val="single" w:sz="4" w:space="0" w:color="auto"/>
              <w:bottom w:val="single" w:sz="4" w:space="0" w:color="auto"/>
            </w:tcBorders>
          </w:tcPr>
          <w:p w:rsidR="001B2BE3"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24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6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(9%)</w:t>
            </w:r>
          </w:p>
        </w:tc>
      </w:tr>
      <w:tr w:rsidR="004558FF" w:rsidTr="00BC0E0A">
        <w:tc>
          <w:tcPr>
            <w:tcW w:w="2160" w:type="dxa"/>
            <w:tcBorders>
              <w:top w:val="single" w:sz="4" w:space="0" w:color="auto"/>
              <w:bottom w:val="single" w:sz="4" w:space="0" w:color="auto"/>
            </w:tcBorders>
          </w:tcPr>
          <w:p w:rsidR="00BC0E0A" w:rsidRDefault="004558FF">
            <w:pPr>
              <w:rPr>
                <w:rFonts w:ascii="Times New Roman" w:hAnsi="Times New Roman" w:cs="Times New Roman"/>
                <w:sz w:val="24"/>
                <w:szCs w:val="24"/>
              </w:rPr>
            </w:pPr>
            <w:r>
              <w:rPr>
                <w:rFonts w:ascii="Times New Roman" w:hAnsi="Times New Roman" w:cs="Times New Roman"/>
                <w:sz w:val="24"/>
                <w:szCs w:val="24"/>
              </w:rPr>
              <w:t xml:space="preserve">Charter College of Education </w:t>
            </w:r>
          </w:p>
          <w:p w:rsidR="004558FF" w:rsidRDefault="004558FF">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sidRPr="004558FF">
              <w:rPr>
                <w:rFonts w:ascii="Times New Roman" w:hAnsi="Times New Roman" w:cs="Times New Roman"/>
                <w:sz w:val="24"/>
                <w:szCs w:val="24"/>
              </w:rPr>
              <w:t>4</w:t>
            </w:r>
            <w:r>
              <w:rPr>
                <w:rFonts w:ascii="Times New Roman" w:hAnsi="Times New Roman" w:cs="Times New Roman"/>
                <w:sz w:val="24"/>
                <w:szCs w:val="24"/>
              </w:rPr>
              <w:t>)</w:t>
            </w:r>
          </w:p>
        </w:tc>
        <w:tc>
          <w:tcPr>
            <w:tcW w:w="1260"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3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(75%)</w:t>
            </w:r>
          </w:p>
        </w:tc>
        <w:tc>
          <w:tcPr>
            <w:tcW w:w="1620" w:type="dxa"/>
            <w:tcBorders>
              <w:top w:val="single" w:sz="4" w:space="0" w:color="auto"/>
              <w:bottom w:val="single" w:sz="4" w:space="0" w:color="auto"/>
              <w:right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1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(25%)</w:t>
            </w:r>
          </w:p>
        </w:tc>
        <w:tc>
          <w:tcPr>
            <w:tcW w:w="1530" w:type="dxa"/>
            <w:tcBorders>
              <w:top w:val="single" w:sz="4" w:space="0" w:color="auto"/>
              <w:left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4</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1221"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0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0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(0%)</w:t>
            </w:r>
          </w:p>
        </w:tc>
      </w:tr>
      <w:tr w:rsidR="004558FF" w:rsidTr="00BC0E0A">
        <w:tc>
          <w:tcPr>
            <w:tcW w:w="2160" w:type="dxa"/>
            <w:tcBorders>
              <w:top w:val="single" w:sz="4" w:space="0" w:color="auto"/>
              <w:bottom w:val="single" w:sz="4" w:space="0" w:color="auto"/>
            </w:tcBorders>
          </w:tcPr>
          <w:p w:rsidR="00BC0E0A" w:rsidRDefault="004558FF">
            <w:pPr>
              <w:rPr>
                <w:rFonts w:ascii="Times New Roman" w:hAnsi="Times New Roman" w:cs="Times New Roman"/>
                <w:sz w:val="24"/>
                <w:szCs w:val="24"/>
              </w:rPr>
            </w:pPr>
            <w:r>
              <w:rPr>
                <w:rFonts w:ascii="Times New Roman" w:hAnsi="Times New Roman" w:cs="Times New Roman"/>
                <w:sz w:val="24"/>
                <w:szCs w:val="24"/>
              </w:rPr>
              <w:t xml:space="preserve">Health and Human Services </w:t>
            </w:r>
          </w:p>
          <w:p w:rsidR="004558FF" w:rsidRDefault="004558FF">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13)</w:t>
            </w:r>
          </w:p>
        </w:tc>
        <w:tc>
          <w:tcPr>
            <w:tcW w:w="1260"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10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(77%)</w:t>
            </w:r>
          </w:p>
        </w:tc>
        <w:tc>
          <w:tcPr>
            <w:tcW w:w="1620" w:type="dxa"/>
            <w:tcBorders>
              <w:top w:val="single" w:sz="4" w:space="0" w:color="auto"/>
              <w:bottom w:val="single" w:sz="4" w:space="0" w:color="auto"/>
              <w:right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3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(23%)</w:t>
            </w:r>
          </w:p>
        </w:tc>
        <w:tc>
          <w:tcPr>
            <w:tcW w:w="1530" w:type="dxa"/>
            <w:tcBorders>
              <w:top w:val="single" w:sz="4" w:space="0" w:color="auto"/>
              <w:left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13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(100%)</w:t>
            </w:r>
          </w:p>
        </w:tc>
        <w:tc>
          <w:tcPr>
            <w:tcW w:w="1221"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0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0</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 (0%)</w:t>
            </w:r>
          </w:p>
        </w:tc>
      </w:tr>
      <w:tr w:rsidR="004558FF" w:rsidTr="00BC0E0A">
        <w:tc>
          <w:tcPr>
            <w:tcW w:w="2160" w:type="dxa"/>
            <w:tcBorders>
              <w:top w:val="single" w:sz="4" w:space="0" w:color="auto"/>
              <w:bottom w:val="single" w:sz="4" w:space="0" w:color="auto"/>
            </w:tcBorders>
          </w:tcPr>
          <w:p w:rsidR="00BC0E0A" w:rsidRDefault="004558FF">
            <w:pPr>
              <w:rPr>
                <w:rFonts w:ascii="Times New Roman" w:hAnsi="Times New Roman" w:cs="Times New Roman"/>
                <w:sz w:val="24"/>
                <w:szCs w:val="24"/>
              </w:rPr>
            </w:pPr>
            <w:r>
              <w:rPr>
                <w:rFonts w:ascii="Times New Roman" w:hAnsi="Times New Roman" w:cs="Times New Roman"/>
                <w:sz w:val="24"/>
                <w:szCs w:val="24"/>
              </w:rPr>
              <w:t xml:space="preserve">Natural and Social Sciences </w:t>
            </w:r>
          </w:p>
          <w:p w:rsidR="004558FF" w:rsidRDefault="004558FF">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45)</w:t>
            </w:r>
          </w:p>
        </w:tc>
        <w:tc>
          <w:tcPr>
            <w:tcW w:w="1260"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30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(67%)</w:t>
            </w:r>
          </w:p>
        </w:tc>
        <w:tc>
          <w:tcPr>
            <w:tcW w:w="1620" w:type="dxa"/>
            <w:tcBorders>
              <w:top w:val="single" w:sz="4" w:space="0" w:color="auto"/>
              <w:bottom w:val="single" w:sz="4" w:space="0" w:color="auto"/>
              <w:right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15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(33%)</w:t>
            </w:r>
          </w:p>
        </w:tc>
        <w:tc>
          <w:tcPr>
            <w:tcW w:w="1530" w:type="dxa"/>
            <w:tcBorders>
              <w:top w:val="single" w:sz="4" w:space="0" w:color="auto"/>
              <w:left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35</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 (78%)</w:t>
            </w:r>
          </w:p>
        </w:tc>
        <w:tc>
          <w:tcPr>
            <w:tcW w:w="1221"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8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tcBorders>
              <w:top w:val="single" w:sz="4" w:space="0" w:color="auto"/>
              <w:bottom w:val="single" w:sz="4" w:space="0" w:color="auto"/>
            </w:tcBorders>
          </w:tcPr>
          <w:p w:rsidR="00BC0E0A" w:rsidRDefault="004558FF" w:rsidP="004558FF">
            <w:pPr>
              <w:jc w:val="center"/>
              <w:rPr>
                <w:rFonts w:ascii="Times New Roman" w:hAnsi="Times New Roman" w:cs="Times New Roman"/>
                <w:sz w:val="24"/>
                <w:szCs w:val="24"/>
              </w:rPr>
            </w:pPr>
            <w:r>
              <w:rPr>
                <w:rFonts w:ascii="Times New Roman" w:hAnsi="Times New Roman" w:cs="Times New Roman"/>
                <w:sz w:val="24"/>
                <w:szCs w:val="24"/>
              </w:rPr>
              <w:t xml:space="preserve">2 </w:t>
            </w:r>
          </w:p>
          <w:p w:rsidR="004558FF" w:rsidRDefault="004558FF" w:rsidP="004558FF">
            <w:pPr>
              <w:jc w:val="center"/>
              <w:rPr>
                <w:rFonts w:ascii="Times New Roman" w:hAnsi="Times New Roman" w:cs="Times New Roman"/>
                <w:sz w:val="24"/>
                <w:szCs w:val="24"/>
              </w:rPr>
            </w:pPr>
            <w:r>
              <w:rPr>
                <w:rFonts w:ascii="Times New Roman" w:hAnsi="Times New Roman" w:cs="Times New Roman"/>
                <w:sz w:val="24"/>
                <w:szCs w:val="24"/>
              </w:rPr>
              <w:t>(4%)</w:t>
            </w:r>
          </w:p>
        </w:tc>
      </w:tr>
      <w:tr w:rsidR="009E02DA" w:rsidTr="00BC0E0A">
        <w:tc>
          <w:tcPr>
            <w:tcW w:w="2160" w:type="dxa"/>
            <w:tcBorders>
              <w:top w:val="single" w:sz="4" w:space="0" w:color="auto"/>
              <w:bottom w:val="single" w:sz="4" w:space="0" w:color="auto"/>
            </w:tcBorders>
          </w:tcPr>
          <w:p w:rsidR="009E02DA" w:rsidRDefault="009E02DA" w:rsidP="009E02DA">
            <w:pPr>
              <w:rPr>
                <w:rFonts w:ascii="Times New Roman" w:hAnsi="Times New Roman" w:cs="Times New Roman"/>
                <w:sz w:val="24"/>
                <w:szCs w:val="24"/>
              </w:rPr>
            </w:pPr>
            <w:r>
              <w:rPr>
                <w:rFonts w:ascii="Times New Roman" w:hAnsi="Times New Roman" w:cs="Times New Roman"/>
                <w:sz w:val="24"/>
                <w:szCs w:val="24"/>
              </w:rPr>
              <w:t>Total</w:t>
            </w:r>
          </w:p>
          <w:p w:rsidR="009E02DA" w:rsidRDefault="009E02DA" w:rsidP="009E02DA">
            <w:pPr>
              <w:rPr>
                <w:rFonts w:ascii="Times New Roman" w:hAnsi="Times New Roman" w:cs="Times New Roman"/>
                <w:sz w:val="24"/>
                <w:szCs w:val="24"/>
              </w:rPr>
            </w:pPr>
            <w:r>
              <w:rPr>
                <w:rFonts w:ascii="Times New Roman" w:hAnsi="Times New Roman" w:cs="Times New Roman"/>
                <w:sz w:val="24"/>
                <w:szCs w:val="24"/>
              </w:rPr>
              <w:t>(</w:t>
            </w:r>
            <w:r w:rsidRPr="009E02DA">
              <w:rPr>
                <w:rFonts w:ascii="Times New Roman" w:hAnsi="Times New Roman" w:cs="Times New Roman"/>
                <w:i/>
                <w:sz w:val="24"/>
                <w:szCs w:val="24"/>
              </w:rPr>
              <w:t>N</w:t>
            </w:r>
            <w:r>
              <w:rPr>
                <w:rFonts w:ascii="Times New Roman" w:hAnsi="Times New Roman" w:cs="Times New Roman"/>
                <w:sz w:val="24"/>
                <w:szCs w:val="24"/>
              </w:rPr>
              <w:t xml:space="preserve"> = 171)</w:t>
            </w:r>
          </w:p>
        </w:tc>
        <w:tc>
          <w:tcPr>
            <w:tcW w:w="1260" w:type="dxa"/>
            <w:tcBorders>
              <w:top w:val="single" w:sz="4" w:space="0" w:color="auto"/>
              <w:bottom w:val="single" w:sz="4" w:space="0" w:color="auto"/>
            </w:tcBorders>
          </w:tcPr>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 xml:space="preserve">109 </w:t>
            </w:r>
          </w:p>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(64%)</w:t>
            </w:r>
          </w:p>
        </w:tc>
        <w:tc>
          <w:tcPr>
            <w:tcW w:w="1620" w:type="dxa"/>
            <w:tcBorders>
              <w:top w:val="single" w:sz="4" w:space="0" w:color="auto"/>
              <w:bottom w:val="single" w:sz="4" w:space="0" w:color="auto"/>
              <w:right w:val="single" w:sz="4" w:space="0" w:color="auto"/>
            </w:tcBorders>
          </w:tcPr>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 xml:space="preserve">62 </w:t>
            </w:r>
          </w:p>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(36%)</w:t>
            </w:r>
          </w:p>
        </w:tc>
        <w:tc>
          <w:tcPr>
            <w:tcW w:w="1530" w:type="dxa"/>
            <w:tcBorders>
              <w:top w:val="single" w:sz="4" w:space="0" w:color="auto"/>
              <w:left w:val="single" w:sz="4" w:space="0" w:color="auto"/>
              <w:bottom w:val="single" w:sz="4" w:space="0" w:color="auto"/>
            </w:tcBorders>
          </w:tcPr>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115</w:t>
            </w:r>
          </w:p>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 xml:space="preserve"> (67%)</w:t>
            </w:r>
          </w:p>
        </w:tc>
        <w:tc>
          <w:tcPr>
            <w:tcW w:w="1221" w:type="dxa"/>
            <w:tcBorders>
              <w:top w:val="single" w:sz="4" w:space="0" w:color="auto"/>
              <w:bottom w:val="single" w:sz="4" w:space="0" w:color="auto"/>
            </w:tcBorders>
          </w:tcPr>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 xml:space="preserve">46 </w:t>
            </w:r>
          </w:p>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tcBorders>
              <w:top w:val="single" w:sz="4" w:space="0" w:color="auto"/>
              <w:bottom w:val="single" w:sz="4" w:space="0" w:color="auto"/>
            </w:tcBorders>
          </w:tcPr>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 xml:space="preserve">10 </w:t>
            </w:r>
          </w:p>
          <w:p w:rsidR="009E02DA" w:rsidRDefault="009E02DA" w:rsidP="009E02DA">
            <w:pPr>
              <w:jc w:val="center"/>
              <w:rPr>
                <w:rFonts w:ascii="Times New Roman" w:hAnsi="Times New Roman" w:cs="Times New Roman"/>
                <w:sz w:val="24"/>
                <w:szCs w:val="24"/>
              </w:rPr>
            </w:pPr>
            <w:r>
              <w:rPr>
                <w:rFonts w:ascii="Times New Roman" w:hAnsi="Times New Roman" w:cs="Times New Roman"/>
                <w:sz w:val="24"/>
                <w:szCs w:val="24"/>
              </w:rPr>
              <w:t>(6%)</w:t>
            </w:r>
          </w:p>
        </w:tc>
      </w:tr>
    </w:tbl>
    <w:p w:rsidR="00DE703F" w:rsidRDefault="00DE703F">
      <w:pPr>
        <w:rPr>
          <w:rFonts w:ascii="Times New Roman" w:hAnsi="Times New Roman" w:cs="Times New Roman"/>
          <w:sz w:val="24"/>
          <w:szCs w:val="24"/>
        </w:rPr>
      </w:pPr>
    </w:p>
    <w:p w:rsidR="00AC2570" w:rsidRDefault="00AC2570">
      <w:pPr>
        <w:rPr>
          <w:rFonts w:ascii="Times New Roman" w:hAnsi="Times New Roman" w:cs="Times New Roman"/>
          <w:sz w:val="24"/>
          <w:szCs w:val="24"/>
        </w:rPr>
      </w:pPr>
    </w:p>
    <w:p w:rsidR="00AC2570" w:rsidRDefault="00AC2570">
      <w:pPr>
        <w:rPr>
          <w:rFonts w:ascii="Times New Roman" w:hAnsi="Times New Roman" w:cs="Times New Roman"/>
          <w:sz w:val="24"/>
          <w:szCs w:val="24"/>
        </w:rPr>
      </w:pPr>
    </w:p>
    <w:p w:rsidR="00AC2570" w:rsidRDefault="00AC2570">
      <w:pPr>
        <w:rPr>
          <w:rFonts w:ascii="Times New Roman" w:hAnsi="Times New Roman" w:cs="Times New Roman"/>
          <w:sz w:val="24"/>
          <w:szCs w:val="24"/>
        </w:rPr>
      </w:pPr>
      <w:r>
        <w:rPr>
          <w:rFonts w:ascii="Times New Roman" w:hAnsi="Times New Roman" w:cs="Times New Roman"/>
          <w:sz w:val="24"/>
          <w:szCs w:val="24"/>
        </w:rPr>
        <w:br w:type="page"/>
      </w:r>
    </w:p>
    <w:p w:rsidR="00AC2570" w:rsidRDefault="00AC2570" w:rsidP="00AC2570">
      <w:pPr>
        <w:rPr>
          <w:rFonts w:ascii="Times New Roman" w:hAnsi="Times New Roman" w:cs="Times New Roman"/>
          <w:sz w:val="24"/>
          <w:szCs w:val="24"/>
        </w:rPr>
      </w:pPr>
      <w:r>
        <w:rPr>
          <w:rFonts w:ascii="Times New Roman" w:hAnsi="Times New Roman" w:cs="Times New Roman"/>
          <w:sz w:val="24"/>
          <w:szCs w:val="24"/>
        </w:rPr>
        <w:lastRenderedPageBreak/>
        <w:t>Table 2</w:t>
      </w:r>
    </w:p>
    <w:p w:rsidR="00AC2570" w:rsidRDefault="00AC2570" w:rsidP="00AC2570">
      <w:pPr>
        <w:rPr>
          <w:rFonts w:ascii="Times New Roman" w:hAnsi="Times New Roman" w:cs="Times New Roman"/>
          <w:i/>
          <w:sz w:val="24"/>
          <w:szCs w:val="24"/>
        </w:rPr>
      </w:pPr>
      <w:r w:rsidRPr="005959B2">
        <w:rPr>
          <w:rFonts w:ascii="Times New Roman" w:hAnsi="Times New Roman" w:cs="Times New Roman"/>
          <w:i/>
          <w:sz w:val="24"/>
          <w:szCs w:val="24"/>
        </w:rPr>
        <w:t>Oral Communication Proficiency Scores</w:t>
      </w:r>
      <w:r w:rsidR="002D1349">
        <w:rPr>
          <w:rFonts w:ascii="Times New Roman" w:hAnsi="Times New Roman" w:cs="Times New Roman"/>
          <w:i/>
          <w:sz w:val="24"/>
          <w:szCs w:val="24"/>
        </w:rPr>
        <w:t xml:space="preserve"> (N = 171)</w:t>
      </w:r>
      <w:r w:rsidRPr="005959B2">
        <w:rPr>
          <w:rFonts w:ascii="Times New Roman" w:hAnsi="Times New Roman" w:cs="Times New Roman"/>
          <w:i/>
          <w:sz w:val="24"/>
          <w:szCs w:val="24"/>
        </w:rPr>
        <w:t xml:space="preserve"> </w:t>
      </w:r>
    </w:p>
    <w:tbl>
      <w:tblPr>
        <w:tblStyle w:val="TableGrid"/>
        <w:tblW w:w="0" w:type="auto"/>
        <w:tblLook w:val="04A0" w:firstRow="1" w:lastRow="0" w:firstColumn="1" w:lastColumn="0" w:noHBand="0" w:noVBand="1"/>
      </w:tblPr>
      <w:tblGrid>
        <w:gridCol w:w="1625"/>
        <w:gridCol w:w="1469"/>
        <w:gridCol w:w="1581"/>
        <w:gridCol w:w="1620"/>
        <w:gridCol w:w="1530"/>
        <w:gridCol w:w="1525"/>
      </w:tblGrid>
      <w:tr w:rsidR="00AC2570" w:rsidTr="00AC2570">
        <w:tc>
          <w:tcPr>
            <w:tcW w:w="1625" w:type="dxa"/>
          </w:tcPr>
          <w:p w:rsidR="00AC2570" w:rsidRDefault="00AC2570" w:rsidP="001B2BE3">
            <w:pPr>
              <w:rPr>
                <w:rFonts w:ascii="Times New Roman" w:hAnsi="Times New Roman" w:cs="Times New Roman"/>
                <w:sz w:val="24"/>
                <w:szCs w:val="24"/>
              </w:rPr>
            </w:pPr>
            <w:r>
              <w:rPr>
                <w:rFonts w:ascii="Times New Roman" w:hAnsi="Times New Roman" w:cs="Times New Roman"/>
                <w:sz w:val="24"/>
                <w:szCs w:val="24"/>
              </w:rPr>
              <w:t>Proficiency Score</w:t>
            </w:r>
          </w:p>
        </w:tc>
        <w:tc>
          <w:tcPr>
            <w:tcW w:w="1469" w:type="dxa"/>
          </w:tcPr>
          <w:p w:rsidR="00AC2570" w:rsidRDefault="00AC2570" w:rsidP="001B2BE3">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581" w:type="dxa"/>
          </w:tcPr>
          <w:p w:rsidR="00AC2570" w:rsidRDefault="00AC2570" w:rsidP="001B2BE3">
            <w:pPr>
              <w:jc w:val="center"/>
              <w:rPr>
                <w:rFonts w:ascii="Times New Roman" w:hAnsi="Times New Roman" w:cs="Times New Roman"/>
                <w:sz w:val="24"/>
                <w:szCs w:val="24"/>
              </w:rPr>
            </w:pPr>
            <w:r>
              <w:rPr>
                <w:rFonts w:ascii="Times New Roman" w:hAnsi="Times New Roman" w:cs="Times New Roman"/>
                <w:sz w:val="24"/>
                <w:szCs w:val="24"/>
              </w:rPr>
              <w:t>Language</w:t>
            </w:r>
          </w:p>
        </w:tc>
        <w:tc>
          <w:tcPr>
            <w:tcW w:w="1620" w:type="dxa"/>
          </w:tcPr>
          <w:p w:rsidR="00AC2570" w:rsidRDefault="00AC2570" w:rsidP="001B2BE3">
            <w:pPr>
              <w:jc w:val="center"/>
              <w:rPr>
                <w:rFonts w:ascii="Times New Roman" w:hAnsi="Times New Roman" w:cs="Times New Roman"/>
                <w:sz w:val="24"/>
                <w:szCs w:val="24"/>
              </w:rPr>
            </w:pPr>
            <w:r>
              <w:rPr>
                <w:rFonts w:ascii="Times New Roman" w:hAnsi="Times New Roman" w:cs="Times New Roman"/>
                <w:sz w:val="24"/>
                <w:szCs w:val="24"/>
              </w:rPr>
              <w:t>Delivery</w:t>
            </w:r>
          </w:p>
        </w:tc>
        <w:tc>
          <w:tcPr>
            <w:tcW w:w="1530" w:type="dxa"/>
          </w:tcPr>
          <w:p w:rsidR="00AC2570" w:rsidRDefault="00AC2570" w:rsidP="001B2BE3">
            <w:pPr>
              <w:jc w:val="center"/>
              <w:rPr>
                <w:rFonts w:ascii="Times New Roman" w:hAnsi="Times New Roman" w:cs="Times New Roman"/>
                <w:sz w:val="24"/>
                <w:szCs w:val="24"/>
              </w:rPr>
            </w:pPr>
            <w:r>
              <w:rPr>
                <w:rFonts w:ascii="Times New Roman" w:hAnsi="Times New Roman" w:cs="Times New Roman"/>
                <w:sz w:val="24"/>
                <w:szCs w:val="24"/>
              </w:rPr>
              <w:t>Supporting Material</w:t>
            </w:r>
          </w:p>
        </w:tc>
        <w:tc>
          <w:tcPr>
            <w:tcW w:w="1525" w:type="dxa"/>
          </w:tcPr>
          <w:p w:rsidR="00AC2570" w:rsidRDefault="00AC2570" w:rsidP="001B2BE3">
            <w:pPr>
              <w:jc w:val="center"/>
              <w:rPr>
                <w:rFonts w:ascii="Times New Roman" w:hAnsi="Times New Roman" w:cs="Times New Roman"/>
                <w:sz w:val="24"/>
                <w:szCs w:val="24"/>
              </w:rPr>
            </w:pPr>
            <w:r>
              <w:rPr>
                <w:rFonts w:ascii="Times New Roman" w:hAnsi="Times New Roman" w:cs="Times New Roman"/>
                <w:sz w:val="24"/>
                <w:szCs w:val="24"/>
              </w:rPr>
              <w:t>Central Message</w:t>
            </w:r>
          </w:p>
        </w:tc>
      </w:tr>
      <w:tr w:rsidR="00D27BA4" w:rsidTr="00AC2570">
        <w:tc>
          <w:tcPr>
            <w:tcW w:w="1625" w:type="dxa"/>
          </w:tcPr>
          <w:p w:rsidR="00D27BA4" w:rsidRDefault="00D27BA4" w:rsidP="00D27BA4">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12 (7%)</w:t>
            </w:r>
          </w:p>
        </w:tc>
        <w:tc>
          <w:tcPr>
            <w:tcW w:w="1581"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14 (8%)</w:t>
            </w:r>
          </w:p>
        </w:tc>
        <w:tc>
          <w:tcPr>
            <w:tcW w:w="1620"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19 (11%)</w:t>
            </w:r>
          </w:p>
        </w:tc>
        <w:tc>
          <w:tcPr>
            <w:tcW w:w="1530"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23 (14%)</w:t>
            </w:r>
          </w:p>
        </w:tc>
        <w:tc>
          <w:tcPr>
            <w:tcW w:w="1525"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14 (8%)</w:t>
            </w:r>
          </w:p>
        </w:tc>
      </w:tr>
      <w:tr w:rsidR="00D27BA4" w:rsidTr="00AC2570">
        <w:tc>
          <w:tcPr>
            <w:tcW w:w="1625" w:type="dxa"/>
          </w:tcPr>
          <w:p w:rsidR="00D27BA4" w:rsidRDefault="00D27BA4" w:rsidP="00D27BA4">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112 (66%)</w:t>
            </w:r>
          </w:p>
        </w:tc>
        <w:tc>
          <w:tcPr>
            <w:tcW w:w="1581"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121 (71%)</w:t>
            </w:r>
          </w:p>
        </w:tc>
        <w:tc>
          <w:tcPr>
            <w:tcW w:w="1620"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81 (47%)</w:t>
            </w:r>
          </w:p>
        </w:tc>
        <w:tc>
          <w:tcPr>
            <w:tcW w:w="1530"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115 (67%)</w:t>
            </w:r>
          </w:p>
        </w:tc>
        <w:tc>
          <w:tcPr>
            <w:tcW w:w="1525"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131 (77%)</w:t>
            </w:r>
          </w:p>
        </w:tc>
      </w:tr>
      <w:tr w:rsidR="00D27BA4" w:rsidTr="00AC2570">
        <w:tc>
          <w:tcPr>
            <w:tcW w:w="1625" w:type="dxa"/>
          </w:tcPr>
          <w:p w:rsidR="00D27BA4" w:rsidRDefault="00D27BA4" w:rsidP="00D27BA4">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45 (26%)</w:t>
            </w:r>
          </w:p>
        </w:tc>
        <w:tc>
          <w:tcPr>
            <w:tcW w:w="1581"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36 (21%)</w:t>
            </w:r>
          </w:p>
        </w:tc>
        <w:tc>
          <w:tcPr>
            <w:tcW w:w="1620"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67 (39%)</w:t>
            </w:r>
          </w:p>
        </w:tc>
        <w:tc>
          <w:tcPr>
            <w:tcW w:w="1530"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31 (18%)</w:t>
            </w:r>
          </w:p>
        </w:tc>
        <w:tc>
          <w:tcPr>
            <w:tcW w:w="1525" w:type="dxa"/>
          </w:tcPr>
          <w:p w:rsidR="00D27BA4" w:rsidRDefault="00D27BA4" w:rsidP="00D27BA4">
            <w:pPr>
              <w:jc w:val="center"/>
              <w:rPr>
                <w:rFonts w:ascii="Times New Roman" w:hAnsi="Times New Roman" w:cs="Times New Roman"/>
                <w:sz w:val="24"/>
                <w:szCs w:val="24"/>
              </w:rPr>
            </w:pPr>
            <w:r>
              <w:rPr>
                <w:rFonts w:ascii="Times New Roman" w:hAnsi="Times New Roman" w:cs="Times New Roman"/>
                <w:sz w:val="24"/>
                <w:szCs w:val="24"/>
              </w:rPr>
              <w:t>24 (14%)</w:t>
            </w:r>
          </w:p>
        </w:tc>
      </w:tr>
      <w:tr w:rsidR="000B41B6" w:rsidTr="00AC2570">
        <w:tc>
          <w:tcPr>
            <w:tcW w:w="1625" w:type="dxa"/>
          </w:tcPr>
          <w:p w:rsidR="000B41B6" w:rsidRDefault="000B41B6" w:rsidP="000B41B6">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0B41B6" w:rsidRDefault="000B41B6" w:rsidP="000B41B6">
            <w:pPr>
              <w:jc w:val="center"/>
              <w:rPr>
                <w:rFonts w:ascii="Times New Roman" w:hAnsi="Times New Roman" w:cs="Times New Roman"/>
                <w:sz w:val="24"/>
                <w:szCs w:val="24"/>
              </w:rPr>
            </w:pPr>
            <w:r>
              <w:rPr>
                <w:rFonts w:ascii="Times New Roman" w:hAnsi="Times New Roman" w:cs="Times New Roman"/>
                <w:sz w:val="24"/>
                <w:szCs w:val="24"/>
              </w:rPr>
              <w:t>2 (1%)</w:t>
            </w:r>
          </w:p>
        </w:tc>
        <w:tc>
          <w:tcPr>
            <w:tcW w:w="1581" w:type="dxa"/>
          </w:tcPr>
          <w:p w:rsidR="000B41B6" w:rsidRDefault="000B41B6" w:rsidP="000B41B6">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0B41B6" w:rsidRDefault="000B41B6" w:rsidP="000B41B6">
            <w:pPr>
              <w:jc w:val="center"/>
              <w:rPr>
                <w:rFonts w:ascii="Times New Roman" w:hAnsi="Times New Roman" w:cs="Times New Roman"/>
                <w:sz w:val="24"/>
                <w:szCs w:val="24"/>
              </w:rPr>
            </w:pPr>
            <w:r>
              <w:rPr>
                <w:rFonts w:ascii="Times New Roman" w:hAnsi="Times New Roman" w:cs="Times New Roman"/>
                <w:sz w:val="24"/>
                <w:szCs w:val="24"/>
              </w:rPr>
              <w:t>4 (2%)</w:t>
            </w:r>
          </w:p>
        </w:tc>
        <w:tc>
          <w:tcPr>
            <w:tcW w:w="1530" w:type="dxa"/>
          </w:tcPr>
          <w:p w:rsidR="000B41B6" w:rsidRDefault="000B41B6" w:rsidP="000B41B6">
            <w:pPr>
              <w:jc w:val="center"/>
              <w:rPr>
                <w:rFonts w:ascii="Times New Roman" w:hAnsi="Times New Roman" w:cs="Times New Roman"/>
                <w:sz w:val="24"/>
                <w:szCs w:val="24"/>
              </w:rPr>
            </w:pPr>
            <w:r>
              <w:rPr>
                <w:rFonts w:ascii="Times New Roman" w:hAnsi="Times New Roman" w:cs="Times New Roman"/>
                <w:sz w:val="24"/>
                <w:szCs w:val="24"/>
              </w:rPr>
              <w:t>2 (1%)</w:t>
            </w:r>
          </w:p>
        </w:tc>
        <w:tc>
          <w:tcPr>
            <w:tcW w:w="1525" w:type="dxa"/>
          </w:tcPr>
          <w:p w:rsidR="000B41B6" w:rsidRDefault="000B41B6" w:rsidP="000B41B6">
            <w:pPr>
              <w:jc w:val="center"/>
              <w:rPr>
                <w:rFonts w:ascii="Times New Roman" w:hAnsi="Times New Roman" w:cs="Times New Roman"/>
                <w:sz w:val="24"/>
                <w:szCs w:val="24"/>
              </w:rPr>
            </w:pPr>
            <w:r>
              <w:rPr>
                <w:rFonts w:ascii="Times New Roman" w:hAnsi="Times New Roman" w:cs="Times New Roman"/>
                <w:sz w:val="24"/>
                <w:szCs w:val="24"/>
              </w:rPr>
              <w:t>2 (1%)</w:t>
            </w:r>
          </w:p>
        </w:tc>
      </w:tr>
    </w:tbl>
    <w:p w:rsidR="00AC2570" w:rsidRPr="007A54F5" w:rsidRDefault="00AC2570" w:rsidP="00AC2570">
      <w:pPr>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 xml:space="preserve">Scoring was as follows: 1 = </w:t>
      </w:r>
      <w:r>
        <w:rPr>
          <w:rFonts w:ascii="Times New Roman" w:hAnsi="Times New Roman" w:cs="Times New Roman"/>
          <w:i/>
          <w:sz w:val="24"/>
          <w:szCs w:val="24"/>
        </w:rPr>
        <w:t>Benchmark (Does not Meet Competency)</w:t>
      </w:r>
      <w:r>
        <w:rPr>
          <w:rFonts w:ascii="Times New Roman" w:hAnsi="Times New Roman" w:cs="Times New Roman"/>
          <w:sz w:val="24"/>
          <w:szCs w:val="24"/>
        </w:rPr>
        <w:t xml:space="preserve">, 2 = </w:t>
      </w:r>
      <w:r>
        <w:rPr>
          <w:rFonts w:ascii="Times New Roman" w:hAnsi="Times New Roman" w:cs="Times New Roman"/>
          <w:i/>
          <w:sz w:val="24"/>
          <w:szCs w:val="24"/>
        </w:rPr>
        <w:t>Milestone (Minimal Competency)</w:t>
      </w:r>
      <w:r>
        <w:rPr>
          <w:rFonts w:ascii="Times New Roman" w:hAnsi="Times New Roman" w:cs="Times New Roman"/>
          <w:sz w:val="24"/>
          <w:szCs w:val="24"/>
        </w:rPr>
        <w:t xml:space="preserve">, 3 = </w:t>
      </w:r>
      <w:r w:rsidRPr="00B36CCB">
        <w:rPr>
          <w:rFonts w:ascii="Times New Roman" w:hAnsi="Times New Roman" w:cs="Times New Roman"/>
          <w:i/>
          <w:sz w:val="24"/>
          <w:szCs w:val="24"/>
        </w:rPr>
        <w:t>Milestone (M</w:t>
      </w:r>
      <w:r>
        <w:rPr>
          <w:rFonts w:ascii="Times New Roman" w:hAnsi="Times New Roman" w:cs="Times New Roman"/>
          <w:i/>
          <w:sz w:val="24"/>
          <w:szCs w:val="24"/>
        </w:rPr>
        <w:t>eets</w:t>
      </w:r>
      <w:r w:rsidRPr="00B36CCB">
        <w:rPr>
          <w:rFonts w:ascii="Times New Roman" w:hAnsi="Times New Roman" w:cs="Times New Roman"/>
          <w:i/>
          <w:sz w:val="24"/>
          <w:szCs w:val="24"/>
        </w:rPr>
        <w:t xml:space="preserve"> Compe</w:t>
      </w:r>
      <w:r>
        <w:rPr>
          <w:rFonts w:ascii="Times New Roman" w:hAnsi="Times New Roman" w:cs="Times New Roman"/>
          <w:i/>
          <w:sz w:val="24"/>
          <w:szCs w:val="24"/>
        </w:rPr>
        <w:t>tency)</w:t>
      </w:r>
      <w:r>
        <w:rPr>
          <w:rFonts w:ascii="Times New Roman" w:hAnsi="Times New Roman" w:cs="Times New Roman"/>
          <w:sz w:val="24"/>
          <w:szCs w:val="24"/>
        </w:rPr>
        <w:t>, 4 =</w:t>
      </w:r>
      <w:r>
        <w:rPr>
          <w:rFonts w:ascii="Times New Roman" w:hAnsi="Times New Roman" w:cs="Times New Roman"/>
          <w:i/>
          <w:sz w:val="24"/>
          <w:szCs w:val="24"/>
        </w:rPr>
        <w:t xml:space="preserve"> Capstone (Exceeds Competency).</w:t>
      </w:r>
      <w:r>
        <w:rPr>
          <w:rFonts w:ascii="Times New Roman" w:hAnsi="Times New Roman" w:cs="Times New Roman"/>
          <w:sz w:val="24"/>
          <w:szCs w:val="24"/>
        </w:rPr>
        <w:t xml:space="preserve"> </w:t>
      </w:r>
    </w:p>
    <w:p w:rsidR="00AC2570" w:rsidRPr="00376271" w:rsidRDefault="00AC2570" w:rsidP="00AC2570">
      <w:pPr>
        <w:rPr>
          <w:rFonts w:ascii="Times New Roman" w:hAnsi="Times New Roman" w:cs="Times New Roman"/>
          <w:sz w:val="24"/>
          <w:szCs w:val="24"/>
        </w:rPr>
      </w:pPr>
    </w:p>
    <w:p w:rsidR="00AC2570" w:rsidRPr="00376271" w:rsidRDefault="00AC2570" w:rsidP="00AC2570">
      <w:pPr>
        <w:spacing w:after="0" w:line="480" w:lineRule="auto"/>
        <w:rPr>
          <w:rFonts w:ascii="Times New Roman" w:hAnsi="Times New Roman" w:cs="Times New Roman"/>
          <w:b/>
          <w:sz w:val="24"/>
          <w:szCs w:val="24"/>
        </w:rPr>
      </w:pPr>
    </w:p>
    <w:p w:rsidR="00AC2570" w:rsidRDefault="00AC2570">
      <w:pPr>
        <w:rPr>
          <w:rFonts w:ascii="Times New Roman" w:hAnsi="Times New Roman" w:cs="Times New Roman"/>
          <w:sz w:val="24"/>
          <w:szCs w:val="24"/>
        </w:rPr>
      </w:pPr>
    </w:p>
    <w:p w:rsidR="00B85AF0" w:rsidRDefault="00B85AF0">
      <w:pPr>
        <w:rPr>
          <w:rFonts w:ascii="Times New Roman" w:hAnsi="Times New Roman" w:cs="Times New Roman"/>
          <w:sz w:val="24"/>
          <w:szCs w:val="24"/>
        </w:rPr>
      </w:pPr>
      <w:r>
        <w:rPr>
          <w:rFonts w:ascii="Times New Roman" w:hAnsi="Times New Roman" w:cs="Times New Roman"/>
          <w:sz w:val="24"/>
          <w:szCs w:val="24"/>
        </w:rPr>
        <w:br w:type="page"/>
      </w:r>
    </w:p>
    <w:p w:rsidR="00BC0E0A" w:rsidRDefault="00AC2570">
      <w:pPr>
        <w:rPr>
          <w:rFonts w:ascii="Times New Roman" w:hAnsi="Times New Roman" w:cs="Times New Roman"/>
          <w:sz w:val="24"/>
          <w:szCs w:val="24"/>
        </w:rPr>
      </w:pPr>
      <w:r>
        <w:rPr>
          <w:rFonts w:ascii="Times New Roman" w:hAnsi="Times New Roman" w:cs="Times New Roman"/>
          <w:sz w:val="24"/>
          <w:szCs w:val="24"/>
        </w:rPr>
        <w:lastRenderedPageBreak/>
        <w:t>Table 3</w:t>
      </w:r>
    </w:p>
    <w:p w:rsidR="002B37C8" w:rsidRDefault="00B36CCB">
      <w:pPr>
        <w:rPr>
          <w:rFonts w:ascii="Times New Roman" w:hAnsi="Times New Roman" w:cs="Times New Roman"/>
          <w:i/>
          <w:sz w:val="24"/>
          <w:szCs w:val="24"/>
        </w:rPr>
      </w:pPr>
      <w:r>
        <w:rPr>
          <w:rFonts w:ascii="Times New Roman" w:hAnsi="Times New Roman" w:cs="Times New Roman"/>
          <w:i/>
          <w:sz w:val="24"/>
          <w:szCs w:val="24"/>
        </w:rPr>
        <w:t xml:space="preserve">Mean </w:t>
      </w:r>
      <w:r w:rsidR="00BC0E0A" w:rsidRPr="005959B2">
        <w:rPr>
          <w:rFonts w:ascii="Times New Roman" w:hAnsi="Times New Roman" w:cs="Times New Roman"/>
          <w:i/>
          <w:sz w:val="24"/>
          <w:szCs w:val="24"/>
        </w:rPr>
        <w:t>Oral Communication</w:t>
      </w:r>
      <w:r w:rsidR="002B37C8" w:rsidRPr="005959B2">
        <w:rPr>
          <w:rFonts w:ascii="Times New Roman" w:hAnsi="Times New Roman" w:cs="Times New Roman"/>
          <w:i/>
          <w:sz w:val="24"/>
          <w:szCs w:val="24"/>
        </w:rPr>
        <w:t xml:space="preserve"> Proficiency Scores </w:t>
      </w:r>
      <w:r w:rsidR="00BC0E0A" w:rsidRPr="005959B2">
        <w:rPr>
          <w:rFonts w:ascii="Times New Roman" w:hAnsi="Times New Roman" w:cs="Times New Roman"/>
          <w:i/>
          <w:sz w:val="24"/>
          <w:szCs w:val="24"/>
        </w:rPr>
        <w:t>by College</w:t>
      </w:r>
      <w:r>
        <w:rPr>
          <w:rFonts w:ascii="Times New Roman" w:hAnsi="Times New Roman" w:cs="Times New Roman"/>
          <w: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620"/>
        <w:gridCol w:w="1620"/>
        <w:gridCol w:w="1440"/>
        <w:gridCol w:w="1311"/>
        <w:gridCol w:w="1559"/>
      </w:tblGrid>
      <w:tr w:rsidR="00B85AF0" w:rsidTr="00B36CCB">
        <w:tc>
          <w:tcPr>
            <w:tcW w:w="180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p>
        </w:tc>
        <w:tc>
          <w:tcPr>
            <w:tcW w:w="7550" w:type="dxa"/>
            <w:gridSpan w:val="5"/>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Domain</w:t>
            </w:r>
          </w:p>
        </w:tc>
      </w:tr>
      <w:tr w:rsidR="00B85AF0" w:rsidTr="00B36CCB">
        <w:tc>
          <w:tcPr>
            <w:tcW w:w="180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College</w:t>
            </w:r>
          </w:p>
        </w:tc>
        <w:tc>
          <w:tcPr>
            <w:tcW w:w="1620"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620"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Language</w:t>
            </w:r>
          </w:p>
        </w:tc>
        <w:tc>
          <w:tcPr>
            <w:tcW w:w="1440"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Delivery</w:t>
            </w:r>
          </w:p>
        </w:tc>
        <w:tc>
          <w:tcPr>
            <w:tcW w:w="1311"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Supporting Material</w:t>
            </w:r>
          </w:p>
        </w:tc>
        <w:tc>
          <w:tcPr>
            <w:tcW w:w="1559"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Central Message</w:t>
            </w:r>
          </w:p>
        </w:tc>
      </w:tr>
      <w:tr w:rsidR="00B85AF0" w:rsidTr="00B36CCB">
        <w:tc>
          <w:tcPr>
            <w:tcW w:w="1800" w:type="dxa"/>
            <w:tcBorders>
              <w:top w:val="single" w:sz="4" w:space="0" w:color="auto"/>
              <w:bottom w:val="single" w:sz="4" w:space="0" w:color="auto"/>
            </w:tcBorders>
          </w:tcPr>
          <w:p w:rsidR="00B85AF0" w:rsidRDefault="00B85AF0" w:rsidP="00B85AF0">
            <w:pPr>
              <w:rPr>
                <w:rFonts w:ascii="Times New Roman" w:hAnsi="Times New Roman" w:cs="Times New Roman"/>
                <w:i/>
                <w:sz w:val="24"/>
                <w:szCs w:val="24"/>
              </w:rPr>
            </w:pPr>
            <w:r>
              <w:rPr>
                <w:rFonts w:ascii="Times New Roman" w:hAnsi="Times New Roman" w:cs="Times New Roman"/>
                <w:sz w:val="24"/>
                <w:szCs w:val="24"/>
              </w:rPr>
              <w:t xml:space="preserve">Arts &amp; Letters </w:t>
            </w:r>
            <w:r>
              <w:rPr>
                <w:rFonts w:ascii="Times New Roman" w:hAnsi="Times New Roman" w:cs="Times New Roman"/>
                <w:i/>
                <w:sz w:val="24"/>
                <w:szCs w:val="24"/>
              </w:rPr>
              <w:t xml:space="preserve"> </w:t>
            </w:r>
          </w:p>
          <w:p w:rsidR="00B85AF0" w:rsidRPr="004558FF" w:rsidRDefault="00B85AF0" w:rsidP="00B85AF0">
            <w:pPr>
              <w:rPr>
                <w:rFonts w:ascii="Times New Roman" w:hAnsi="Times New Roman" w:cs="Times New Roman"/>
                <w:i/>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Pr>
                <w:rFonts w:ascii="Times New Roman" w:hAnsi="Times New Roman" w:cs="Times New Roman"/>
                <w:sz w:val="24"/>
                <w:szCs w:val="24"/>
              </w:rPr>
              <w:t xml:space="preserve">= </w:t>
            </w:r>
            <w:r w:rsidRPr="004558FF">
              <w:rPr>
                <w:rFonts w:ascii="Times New Roman" w:hAnsi="Times New Roman" w:cs="Times New Roman"/>
                <w:sz w:val="24"/>
                <w:szCs w:val="24"/>
              </w:rPr>
              <w:t>44</w:t>
            </w:r>
            <w:r>
              <w:rPr>
                <w:rFonts w:ascii="Times New Roman" w:hAnsi="Times New Roman" w:cs="Times New Roman"/>
                <w:sz w:val="24"/>
                <w:szCs w:val="24"/>
              </w:rPr>
              <w:t>)</w:t>
            </w:r>
          </w:p>
        </w:tc>
        <w:tc>
          <w:tcPr>
            <w:tcW w:w="1620"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3</w:t>
            </w:r>
            <w:r w:rsidR="00B36CCB">
              <w:rPr>
                <w:rFonts w:ascii="Times New Roman" w:hAnsi="Times New Roman" w:cs="Times New Roman"/>
                <w:sz w:val="24"/>
                <w:szCs w:val="24"/>
              </w:rPr>
              <w:t>.0</w:t>
            </w:r>
            <w:r w:rsidR="00A86E06">
              <w:rPr>
                <w:rFonts w:ascii="Times New Roman" w:hAnsi="Times New Roman" w:cs="Times New Roman"/>
                <w:sz w:val="24"/>
                <w:szCs w:val="24"/>
              </w:rPr>
              <w:t>7</w:t>
            </w:r>
            <w:r>
              <w:rPr>
                <w:rFonts w:ascii="Times New Roman" w:hAnsi="Times New Roman" w:cs="Times New Roman"/>
                <w:sz w:val="24"/>
                <w:szCs w:val="24"/>
              </w:rPr>
              <w:t xml:space="preserve"> </w:t>
            </w:r>
          </w:p>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(.38</w:t>
            </w:r>
            <w:r w:rsidR="00B85AF0">
              <w:rPr>
                <w:rFonts w:ascii="Times New Roman" w:hAnsi="Times New Roman" w:cs="Times New Roman"/>
                <w:sz w:val="24"/>
                <w:szCs w:val="24"/>
              </w:rPr>
              <w:t>)</w:t>
            </w:r>
          </w:p>
        </w:tc>
        <w:tc>
          <w:tcPr>
            <w:tcW w:w="1620"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 xml:space="preserve"> </w:t>
            </w:r>
            <w:r w:rsidR="00A86E06">
              <w:rPr>
                <w:rFonts w:ascii="Times New Roman" w:hAnsi="Times New Roman" w:cs="Times New Roman"/>
                <w:sz w:val="24"/>
                <w:szCs w:val="24"/>
              </w:rPr>
              <w:t>3.04</w:t>
            </w:r>
          </w:p>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(.36</w:t>
            </w:r>
            <w:r w:rsidR="00B85AF0">
              <w:rPr>
                <w:rFonts w:ascii="Times New Roman" w:hAnsi="Times New Roman" w:cs="Times New Roman"/>
                <w:sz w:val="24"/>
                <w:szCs w:val="24"/>
              </w:rPr>
              <w:t>)</w:t>
            </w:r>
          </w:p>
        </w:tc>
        <w:tc>
          <w:tcPr>
            <w:tcW w:w="144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3.07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(.49)</w:t>
            </w:r>
          </w:p>
        </w:tc>
        <w:tc>
          <w:tcPr>
            <w:tcW w:w="1311"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3.19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3.20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(.35)</w:t>
            </w:r>
          </w:p>
        </w:tc>
      </w:tr>
      <w:tr w:rsidR="00A86E06" w:rsidTr="00B36CCB">
        <w:tc>
          <w:tcPr>
            <w:tcW w:w="1800" w:type="dxa"/>
            <w:tcBorders>
              <w:top w:val="single" w:sz="4" w:space="0" w:color="auto"/>
              <w:bottom w:val="single" w:sz="4" w:space="0" w:color="auto"/>
            </w:tcBorders>
          </w:tcPr>
          <w:p w:rsidR="00A86E06" w:rsidRDefault="00A86E06" w:rsidP="00A86E06">
            <w:pPr>
              <w:rPr>
                <w:rFonts w:ascii="Times New Roman" w:hAnsi="Times New Roman" w:cs="Times New Roman"/>
                <w:sz w:val="24"/>
                <w:szCs w:val="24"/>
              </w:rPr>
            </w:pPr>
            <w:r>
              <w:rPr>
                <w:rFonts w:ascii="Times New Roman" w:hAnsi="Times New Roman" w:cs="Times New Roman"/>
                <w:sz w:val="24"/>
                <w:szCs w:val="24"/>
              </w:rPr>
              <w:t>Business &amp; Economics</w:t>
            </w:r>
          </w:p>
          <w:p w:rsidR="00A86E06" w:rsidRDefault="00A86E06" w:rsidP="00A86E06">
            <w:pPr>
              <w:rPr>
                <w:rFonts w:ascii="Times New Roman" w:hAnsi="Times New Roman" w:cs="Times New Roman"/>
                <w:sz w:val="24"/>
                <w:szCs w:val="24"/>
              </w:rPr>
            </w:pPr>
            <w:r>
              <w:rPr>
                <w:rFonts w:ascii="Times New Roman" w:hAnsi="Times New Roman" w:cs="Times New Roman"/>
                <w:sz w:val="24"/>
                <w:szCs w:val="24"/>
              </w:rPr>
              <w:t>(</w:t>
            </w:r>
            <w:r w:rsidRPr="00BC0E0A">
              <w:rPr>
                <w:rFonts w:ascii="Times New Roman" w:hAnsi="Times New Roman" w:cs="Times New Roman"/>
                <w:i/>
                <w:sz w:val="24"/>
                <w:szCs w:val="24"/>
              </w:rPr>
              <w:t>n</w:t>
            </w:r>
            <w:r>
              <w:rPr>
                <w:rFonts w:ascii="Times New Roman" w:hAnsi="Times New Roman" w:cs="Times New Roman"/>
                <w:sz w:val="24"/>
                <w:szCs w:val="24"/>
              </w:rPr>
              <w:t xml:space="preserve"> = 65)</w:t>
            </w:r>
          </w:p>
        </w:tc>
        <w:tc>
          <w:tcPr>
            <w:tcW w:w="162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3.17 </w:t>
            </w:r>
          </w:p>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(.35)</w:t>
            </w:r>
          </w:p>
        </w:tc>
        <w:tc>
          <w:tcPr>
            <w:tcW w:w="162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3.15 </w:t>
            </w:r>
          </w:p>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(.39)</w:t>
            </w:r>
          </w:p>
        </w:tc>
        <w:tc>
          <w:tcPr>
            <w:tcW w:w="144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2.94 </w:t>
            </w:r>
          </w:p>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(.60)</w:t>
            </w:r>
          </w:p>
        </w:tc>
        <w:tc>
          <w:tcPr>
            <w:tcW w:w="1311"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3.27 </w:t>
            </w:r>
          </w:p>
          <w:p w:rsidR="00A86E06" w:rsidRPr="00BD7E0B" w:rsidRDefault="00A86E06" w:rsidP="00A86E06">
            <w:pPr>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3.18 </w:t>
            </w:r>
          </w:p>
          <w:p w:rsidR="00A86E06" w:rsidRPr="00BD7E0B" w:rsidRDefault="00A86E06" w:rsidP="00A86E06">
            <w:pPr>
              <w:jc w:val="center"/>
              <w:rPr>
                <w:rFonts w:ascii="Times New Roman" w:hAnsi="Times New Roman" w:cs="Times New Roman"/>
                <w:sz w:val="24"/>
                <w:szCs w:val="24"/>
              </w:rPr>
            </w:pPr>
            <w:r>
              <w:rPr>
                <w:rFonts w:ascii="Times New Roman" w:hAnsi="Times New Roman" w:cs="Times New Roman"/>
                <w:sz w:val="24"/>
                <w:szCs w:val="24"/>
              </w:rPr>
              <w:t>(.37)</w:t>
            </w:r>
          </w:p>
        </w:tc>
      </w:tr>
      <w:tr w:rsidR="00B85AF0" w:rsidTr="00B36CCB">
        <w:tc>
          <w:tcPr>
            <w:tcW w:w="180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 xml:space="preserve">Charter College of Education </w:t>
            </w:r>
          </w:p>
          <w:p w:rsidR="00B85AF0" w:rsidRDefault="00B85AF0" w:rsidP="00B85AF0">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sidRPr="004558FF">
              <w:rPr>
                <w:rFonts w:ascii="Times New Roman" w:hAnsi="Times New Roman" w:cs="Times New Roman"/>
                <w:sz w:val="24"/>
                <w:szCs w:val="24"/>
              </w:rPr>
              <w:t>4</w:t>
            </w:r>
            <w:r>
              <w:rPr>
                <w:rFonts w:ascii="Times New Roman" w:hAnsi="Times New Roman" w:cs="Times New Roman"/>
                <w:sz w:val="24"/>
                <w:szCs w:val="24"/>
              </w:rPr>
              <w:t>)</w:t>
            </w:r>
          </w:p>
        </w:tc>
        <w:tc>
          <w:tcPr>
            <w:tcW w:w="1620" w:type="dxa"/>
            <w:tcBorders>
              <w:top w:val="single" w:sz="4" w:space="0" w:color="auto"/>
              <w:bottom w:val="single" w:sz="4" w:space="0" w:color="auto"/>
            </w:tcBorders>
          </w:tcPr>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2.3</w:t>
            </w:r>
            <w:r w:rsidR="00B36CCB">
              <w:rPr>
                <w:rFonts w:ascii="Times New Roman" w:hAnsi="Times New Roman" w:cs="Times New Roman"/>
                <w:sz w:val="24"/>
                <w:szCs w:val="24"/>
              </w:rPr>
              <w:t>8</w:t>
            </w:r>
            <w:r w:rsidR="00B85AF0">
              <w:rPr>
                <w:rFonts w:ascii="Times New Roman" w:hAnsi="Times New Roman" w:cs="Times New Roman"/>
                <w:sz w:val="24"/>
                <w:szCs w:val="24"/>
              </w:rPr>
              <w:t xml:space="preserve"> </w:t>
            </w:r>
          </w:p>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(.60</w:t>
            </w:r>
            <w:r w:rsidR="00B85AF0">
              <w:rPr>
                <w:rFonts w:ascii="Times New Roman" w:hAnsi="Times New Roman" w:cs="Times New Roman"/>
                <w:sz w:val="24"/>
                <w:szCs w:val="24"/>
              </w:rPr>
              <w:t>)</w:t>
            </w:r>
          </w:p>
        </w:tc>
        <w:tc>
          <w:tcPr>
            <w:tcW w:w="1620" w:type="dxa"/>
            <w:tcBorders>
              <w:top w:val="single" w:sz="4" w:space="0" w:color="auto"/>
              <w:bottom w:val="single" w:sz="4" w:space="0" w:color="auto"/>
            </w:tcBorders>
          </w:tcPr>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2.56</w:t>
            </w:r>
            <w:r w:rsidR="00B85AF0">
              <w:rPr>
                <w:rFonts w:ascii="Times New Roman" w:hAnsi="Times New Roman" w:cs="Times New Roman"/>
                <w:sz w:val="24"/>
                <w:szCs w:val="24"/>
              </w:rPr>
              <w:t xml:space="preserve"> </w:t>
            </w:r>
          </w:p>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(.52</w:t>
            </w:r>
            <w:r w:rsidR="00B85AF0">
              <w:rPr>
                <w:rFonts w:ascii="Times New Roman" w:hAnsi="Times New Roman" w:cs="Times New Roman"/>
                <w:sz w:val="24"/>
                <w:szCs w:val="24"/>
              </w:rPr>
              <w:t>)</w:t>
            </w:r>
          </w:p>
        </w:tc>
        <w:tc>
          <w:tcPr>
            <w:tcW w:w="144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2.81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(.94)</w:t>
            </w:r>
          </w:p>
        </w:tc>
        <w:tc>
          <w:tcPr>
            <w:tcW w:w="1311"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2.56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2.56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(.75)</w:t>
            </w:r>
          </w:p>
        </w:tc>
      </w:tr>
      <w:tr w:rsidR="00B85AF0" w:rsidTr="00B36CCB">
        <w:tc>
          <w:tcPr>
            <w:tcW w:w="180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 xml:space="preserve">Health and Human Services </w:t>
            </w:r>
          </w:p>
          <w:p w:rsidR="00B85AF0" w:rsidRDefault="00B85AF0" w:rsidP="00B85AF0">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13)</w:t>
            </w:r>
          </w:p>
        </w:tc>
        <w:tc>
          <w:tcPr>
            <w:tcW w:w="1620" w:type="dxa"/>
            <w:tcBorders>
              <w:top w:val="single" w:sz="4" w:space="0" w:color="auto"/>
              <w:bottom w:val="single" w:sz="4" w:space="0" w:color="auto"/>
            </w:tcBorders>
          </w:tcPr>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3.08</w:t>
            </w:r>
            <w:r w:rsidR="00B85AF0">
              <w:rPr>
                <w:rFonts w:ascii="Times New Roman" w:hAnsi="Times New Roman" w:cs="Times New Roman"/>
                <w:sz w:val="24"/>
                <w:szCs w:val="24"/>
              </w:rPr>
              <w:t xml:space="preserve"> </w:t>
            </w:r>
          </w:p>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w:t>
            </w:r>
            <w:r w:rsidR="00B36CCB">
              <w:rPr>
                <w:rFonts w:ascii="Times New Roman" w:hAnsi="Times New Roman" w:cs="Times New Roman"/>
                <w:sz w:val="24"/>
                <w:szCs w:val="24"/>
              </w:rPr>
              <w:t>5</w:t>
            </w:r>
            <w:r>
              <w:rPr>
                <w:rFonts w:ascii="Times New Roman" w:hAnsi="Times New Roman" w:cs="Times New Roman"/>
                <w:sz w:val="24"/>
                <w:szCs w:val="24"/>
              </w:rPr>
              <w:t>9</w:t>
            </w:r>
            <w:r w:rsidR="00B85AF0">
              <w:rPr>
                <w:rFonts w:ascii="Times New Roman" w:hAnsi="Times New Roman" w:cs="Times New Roman"/>
                <w:sz w:val="24"/>
                <w:szCs w:val="24"/>
              </w:rPr>
              <w:t>)</w:t>
            </w:r>
          </w:p>
        </w:tc>
        <w:tc>
          <w:tcPr>
            <w:tcW w:w="162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2.96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(.44)</w:t>
            </w:r>
          </w:p>
        </w:tc>
        <w:tc>
          <w:tcPr>
            <w:tcW w:w="144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3.04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(.52)</w:t>
            </w:r>
          </w:p>
        </w:tc>
        <w:tc>
          <w:tcPr>
            <w:tcW w:w="1311"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3.21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3.13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(.51)</w:t>
            </w:r>
          </w:p>
        </w:tc>
      </w:tr>
      <w:tr w:rsidR="00B36CCB" w:rsidTr="00B36CCB">
        <w:tc>
          <w:tcPr>
            <w:tcW w:w="1800" w:type="dxa"/>
            <w:tcBorders>
              <w:top w:val="single" w:sz="4" w:space="0" w:color="auto"/>
              <w:bottom w:val="single" w:sz="4" w:space="0" w:color="auto"/>
            </w:tcBorders>
          </w:tcPr>
          <w:p w:rsidR="00B36CCB" w:rsidRDefault="00B36CCB" w:rsidP="00B36CCB">
            <w:pPr>
              <w:rPr>
                <w:rFonts w:ascii="Times New Roman" w:hAnsi="Times New Roman" w:cs="Times New Roman"/>
                <w:sz w:val="24"/>
                <w:szCs w:val="24"/>
              </w:rPr>
            </w:pPr>
            <w:r>
              <w:rPr>
                <w:rFonts w:ascii="Times New Roman" w:hAnsi="Times New Roman" w:cs="Times New Roman"/>
                <w:sz w:val="24"/>
                <w:szCs w:val="24"/>
              </w:rPr>
              <w:t xml:space="preserve">Natural and Social Sciences </w:t>
            </w:r>
          </w:p>
          <w:p w:rsidR="00B36CCB" w:rsidRDefault="00B36CCB" w:rsidP="00B36CCB">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45)</w:t>
            </w:r>
          </w:p>
        </w:tc>
        <w:tc>
          <w:tcPr>
            <w:tcW w:w="1620" w:type="dxa"/>
            <w:tcBorders>
              <w:top w:val="single" w:sz="4" w:space="0" w:color="auto"/>
              <w:bottom w:val="single" w:sz="4" w:space="0" w:color="auto"/>
            </w:tcBorders>
          </w:tcPr>
          <w:p w:rsidR="00B36CCB" w:rsidRDefault="00B36CCB" w:rsidP="00B36CCB">
            <w:pPr>
              <w:jc w:val="center"/>
              <w:rPr>
                <w:rFonts w:ascii="Times New Roman" w:hAnsi="Times New Roman" w:cs="Times New Roman"/>
                <w:sz w:val="24"/>
                <w:szCs w:val="24"/>
              </w:rPr>
            </w:pPr>
            <w:r>
              <w:rPr>
                <w:rFonts w:ascii="Times New Roman" w:hAnsi="Times New Roman" w:cs="Times New Roman"/>
                <w:sz w:val="24"/>
                <w:szCs w:val="24"/>
              </w:rPr>
              <w:t xml:space="preserve">3.01 </w:t>
            </w:r>
          </w:p>
          <w:p w:rsidR="00B36CCB" w:rsidRDefault="00B36CCB" w:rsidP="00B36CCB">
            <w:pPr>
              <w:jc w:val="center"/>
              <w:rPr>
                <w:rFonts w:ascii="Times New Roman" w:hAnsi="Times New Roman" w:cs="Times New Roman"/>
                <w:sz w:val="24"/>
                <w:szCs w:val="24"/>
              </w:rPr>
            </w:pPr>
            <w:r>
              <w:rPr>
                <w:rFonts w:ascii="Times New Roman" w:hAnsi="Times New Roman" w:cs="Times New Roman"/>
                <w:sz w:val="24"/>
                <w:szCs w:val="24"/>
              </w:rPr>
              <w:t>(.40)</w:t>
            </w:r>
          </w:p>
        </w:tc>
        <w:tc>
          <w:tcPr>
            <w:tcW w:w="162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3.18 </w:t>
            </w:r>
          </w:p>
          <w:p w:rsidR="00B36CCB" w:rsidRPr="006C0FD2" w:rsidRDefault="00A86E06" w:rsidP="00A86E06">
            <w:pPr>
              <w:jc w:val="center"/>
              <w:rPr>
                <w:rFonts w:ascii="Times New Roman" w:hAnsi="Times New Roman" w:cs="Times New Roman"/>
                <w:sz w:val="24"/>
                <w:szCs w:val="24"/>
              </w:rPr>
            </w:pPr>
            <w:r>
              <w:rPr>
                <w:rFonts w:ascii="Times New Roman" w:hAnsi="Times New Roman" w:cs="Times New Roman"/>
                <w:sz w:val="24"/>
                <w:szCs w:val="24"/>
              </w:rPr>
              <w:t>(.43)</w:t>
            </w:r>
          </w:p>
        </w:tc>
        <w:tc>
          <w:tcPr>
            <w:tcW w:w="144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2.77 </w:t>
            </w:r>
          </w:p>
          <w:p w:rsidR="00B36CCB" w:rsidRPr="006C0FD2" w:rsidRDefault="00A86E06" w:rsidP="00A86E06">
            <w:pPr>
              <w:jc w:val="center"/>
              <w:rPr>
                <w:rFonts w:ascii="Times New Roman" w:hAnsi="Times New Roman" w:cs="Times New Roman"/>
                <w:sz w:val="24"/>
                <w:szCs w:val="24"/>
              </w:rPr>
            </w:pPr>
            <w:r>
              <w:rPr>
                <w:rFonts w:ascii="Times New Roman" w:hAnsi="Times New Roman" w:cs="Times New Roman"/>
                <w:sz w:val="24"/>
                <w:szCs w:val="24"/>
              </w:rPr>
              <w:t>(.61)</w:t>
            </w:r>
          </w:p>
        </w:tc>
        <w:tc>
          <w:tcPr>
            <w:tcW w:w="1311"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3.08 </w:t>
            </w:r>
          </w:p>
          <w:p w:rsidR="00B36CCB" w:rsidRPr="006C0FD2" w:rsidRDefault="00A86E06" w:rsidP="00A86E06">
            <w:pPr>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3.13 </w:t>
            </w:r>
          </w:p>
          <w:p w:rsidR="00B36CCB" w:rsidRPr="006C0FD2" w:rsidRDefault="00A86E06" w:rsidP="00A86E06">
            <w:pPr>
              <w:jc w:val="center"/>
              <w:rPr>
                <w:rFonts w:ascii="Times New Roman" w:hAnsi="Times New Roman" w:cs="Times New Roman"/>
                <w:sz w:val="24"/>
                <w:szCs w:val="24"/>
              </w:rPr>
            </w:pPr>
            <w:r>
              <w:rPr>
                <w:rFonts w:ascii="Times New Roman" w:hAnsi="Times New Roman" w:cs="Times New Roman"/>
                <w:sz w:val="24"/>
                <w:szCs w:val="24"/>
              </w:rPr>
              <w:t>(.34)</w:t>
            </w:r>
          </w:p>
        </w:tc>
      </w:tr>
      <w:tr w:rsidR="00B85AF0" w:rsidTr="00B36CCB">
        <w:tc>
          <w:tcPr>
            <w:tcW w:w="180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Total</w:t>
            </w:r>
          </w:p>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w:t>
            </w:r>
            <w:r w:rsidRPr="009E02DA">
              <w:rPr>
                <w:rFonts w:ascii="Times New Roman" w:hAnsi="Times New Roman" w:cs="Times New Roman"/>
                <w:i/>
                <w:sz w:val="24"/>
                <w:szCs w:val="24"/>
              </w:rPr>
              <w:t>N</w:t>
            </w:r>
            <w:r>
              <w:rPr>
                <w:rFonts w:ascii="Times New Roman" w:hAnsi="Times New Roman" w:cs="Times New Roman"/>
                <w:sz w:val="24"/>
                <w:szCs w:val="24"/>
              </w:rPr>
              <w:t xml:space="preserve"> = 171)</w:t>
            </w:r>
          </w:p>
        </w:tc>
        <w:tc>
          <w:tcPr>
            <w:tcW w:w="162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3.08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(.42)</w:t>
            </w:r>
          </w:p>
        </w:tc>
        <w:tc>
          <w:tcPr>
            <w:tcW w:w="162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3.10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(.41)</w:t>
            </w:r>
          </w:p>
        </w:tc>
        <w:tc>
          <w:tcPr>
            <w:tcW w:w="1440"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2.93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(.58)</w:t>
            </w:r>
          </w:p>
        </w:tc>
        <w:tc>
          <w:tcPr>
            <w:tcW w:w="1311"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3.18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tcBorders>
              <w:top w:val="single" w:sz="4" w:space="0" w:color="auto"/>
              <w:bottom w:val="single" w:sz="4" w:space="0" w:color="auto"/>
            </w:tcBorders>
          </w:tcPr>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 xml:space="preserve">3.15 </w:t>
            </w:r>
          </w:p>
          <w:p w:rsidR="00B85AF0" w:rsidRDefault="00A86E06" w:rsidP="00A86E06">
            <w:pPr>
              <w:jc w:val="center"/>
              <w:rPr>
                <w:rFonts w:ascii="Times New Roman" w:hAnsi="Times New Roman" w:cs="Times New Roman"/>
                <w:sz w:val="24"/>
                <w:szCs w:val="24"/>
              </w:rPr>
            </w:pPr>
            <w:r>
              <w:rPr>
                <w:rFonts w:ascii="Times New Roman" w:hAnsi="Times New Roman" w:cs="Times New Roman"/>
                <w:sz w:val="24"/>
                <w:szCs w:val="24"/>
              </w:rPr>
              <w:t>(.38)</w:t>
            </w:r>
          </w:p>
        </w:tc>
      </w:tr>
    </w:tbl>
    <w:p w:rsidR="00B36CCB" w:rsidRDefault="00B36CCB" w:rsidP="00B36CCB">
      <w:pPr>
        <w:rPr>
          <w:rFonts w:ascii="Times New Roman" w:hAnsi="Times New Roman" w:cs="Times New Roman"/>
          <w:sz w:val="24"/>
          <w:szCs w:val="24"/>
        </w:rPr>
      </w:pPr>
      <w:r>
        <w:rPr>
          <w:rFonts w:ascii="Times New Roman" w:hAnsi="Times New Roman" w:cs="Times New Roman"/>
          <w:i/>
          <w:sz w:val="24"/>
          <w:szCs w:val="24"/>
        </w:rPr>
        <w:t xml:space="preserve">Note. </w:t>
      </w:r>
      <w:r w:rsidRPr="00B36CCB">
        <w:rPr>
          <w:rFonts w:ascii="Times New Roman" w:hAnsi="Times New Roman" w:cs="Times New Roman"/>
          <w:sz w:val="24"/>
          <w:szCs w:val="24"/>
        </w:rPr>
        <w:t xml:space="preserve">Standard </w:t>
      </w:r>
      <w:r>
        <w:rPr>
          <w:rFonts w:ascii="Times New Roman" w:hAnsi="Times New Roman" w:cs="Times New Roman"/>
          <w:sz w:val="24"/>
          <w:szCs w:val="24"/>
        </w:rPr>
        <w:t>d</w:t>
      </w:r>
      <w:r w:rsidRPr="00B36CCB">
        <w:rPr>
          <w:rFonts w:ascii="Times New Roman" w:hAnsi="Times New Roman" w:cs="Times New Roman"/>
          <w:sz w:val="24"/>
          <w:szCs w:val="24"/>
        </w:rPr>
        <w:t>eviation is</w:t>
      </w:r>
      <w:r>
        <w:rPr>
          <w:rFonts w:ascii="Times New Roman" w:hAnsi="Times New Roman" w:cs="Times New Roman"/>
          <w:sz w:val="24"/>
          <w:szCs w:val="24"/>
        </w:rPr>
        <w:t xml:space="preserve"> in parentheses. Scoring was as follows: 1 = </w:t>
      </w:r>
      <w:r>
        <w:rPr>
          <w:rFonts w:ascii="Times New Roman" w:hAnsi="Times New Roman" w:cs="Times New Roman"/>
          <w:i/>
          <w:sz w:val="24"/>
          <w:szCs w:val="24"/>
        </w:rPr>
        <w:t>Benchmark (Does not Meet Competency)</w:t>
      </w:r>
      <w:r>
        <w:rPr>
          <w:rFonts w:ascii="Times New Roman" w:hAnsi="Times New Roman" w:cs="Times New Roman"/>
          <w:sz w:val="24"/>
          <w:szCs w:val="24"/>
        </w:rPr>
        <w:t xml:space="preserve">, 2 = </w:t>
      </w:r>
      <w:r>
        <w:rPr>
          <w:rFonts w:ascii="Times New Roman" w:hAnsi="Times New Roman" w:cs="Times New Roman"/>
          <w:i/>
          <w:sz w:val="24"/>
          <w:szCs w:val="24"/>
        </w:rPr>
        <w:t>Milestone (Minimal Competency)</w:t>
      </w:r>
      <w:r>
        <w:rPr>
          <w:rFonts w:ascii="Times New Roman" w:hAnsi="Times New Roman" w:cs="Times New Roman"/>
          <w:sz w:val="24"/>
          <w:szCs w:val="24"/>
        </w:rPr>
        <w:t xml:space="preserve">, 3 = </w:t>
      </w:r>
      <w:r w:rsidRPr="00B36CCB">
        <w:rPr>
          <w:rFonts w:ascii="Times New Roman" w:hAnsi="Times New Roman" w:cs="Times New Roman"/>
          <w:i/>
          <w:sz w:val="24"/>
          <w:szCs w:val="24"/>
        </w:rPr>
        <w:t>Milestone (M</w:t>
      </w:r>
      <w:r>
        <w:rPr>
          <w:rFonts w:ascii="Times New Roman" w:hAnsi="Times New Roman" w:cs="Times New Roman"/>
          <w:i/>
          <w:sz w:val="24"/>
          <w:szCs w:val="24"/>
        </w:rPr>
        <w:t>eets</w:t>
      </w:r>
      <w:r w:rsidRPr="00B36CCB">
        <w:rPr>
          <w:rFonts w:ascii="Times New Roman" w:hAnsi="Times New Roman" w:cs="Times New Roman"/>
          <w:i/>
          <w:sz w:val="24"/>
          <w:szCs w:val="24"/>
        </w:rPr>
        <w:t xml:space="preserve"> Compe</w:t>
      </w:r>
      <w:r>
        <w:rPr>
          <w:rFonts w:ascii="Times New Roman" w:hAnsi="Times New Roman" w:cs="Times New Roman"/>
          <w:i/>
          <w:sz w:val="24"/>
          <w:szCs w:val="24"/>
        </w:rPr>
        <w:t>tency)</w:t>
      </w:r>
      <w:r>
        <w:rPr>
          <w:rFonts w:ascii="Times New Roman" w:hAnsi="Times New Roman" w:cs="Times New Roman"/>
          <w:sz w:val="24"/>
          <w:szCs w:val="24"/>
        </w:rPr>
        <w:t>, 4 =</w:t>
      </w:r>
      <w:r>
        <w:rPr>
          <w:rFonts w:ascii="Times New Roman" w:hAnsi="Times New Roman" w:cs="Times New Roman"/>
          <w:i/>
          <w:sz w:val="24"/>
          <w:szCs w:val="24"/>
        </w:rPr>
        <w:t xml:space="preserve"> Capstone (Exceeds Competency).</w:t>
      </w:r>
      <w:r>
        <w:rPr>
          <w:rFonts w:ascii="Times New Roman" w:hAnsi="Times New Roman" w:cs="Times New Roman"/>
          <w:sz w:val="24"/>
          <w:szCs w:val="24"/>
        </w:rPr>
        <w:t xml:space="preserve"> </w:t>
      </w:r>
    </w:p>
    <w:p w:rsidR="001B2BE3" w:rsidRDefault="001B2BE3">
      <w:pPr>
        <w:rPr>
          <w:rFonts w:ascii="Times New Roman" w:hAnsi="Times New Roman" w:cs="Times New Roman"/>
          <w:sz w:val="24"/>
          <w:szCs w:val="24"/>
        </w:rPr>
      </w:pPr>
      <w:r>
        <w:rPr>
          <w:rFonts w:ascii="Times New Roman" w:hAnsi="Times New Roman" w:cs="Times New Roman"/>
          <w:sz w:val="24"/>
          <w:szCs w:val="24"/>
        </w:rPr>
        <w:br w:type="page"/>
      </w:r>
    </w:p>
    <w:p w:rsidR="001B2BE3" w:rsidRPr="001B2BE3" w:rsidRDefault="001B2BE3" w:rsidP="006B194A">
      <w:pPr>
        <w:spacing w:after="0"/>
        <w:contextualSpacing/>
        <w:rPr>
          <w:rFonts w:ascii="Times New Roman" w:hAnsi="Times New Roman" w:cs="Times New Roman"/>
          <w:sz w:val="24"/>
          <w:szCs w:val="24"/>
        </w:rPr>
      </w:pPr>
      <w:r w:rsidRPr="001B2BE3">
        <w:rPr>
          <w:rFonts w:ascii="Times New Roman" w:hAnsi="Times New Roman" w:cs="Times New Roman"/>
          <w:sz w:val="24"/>
          <w:szCs w:val="24"/>
        </w:rPr>
        <w:lastRenderedPageBreak/>
        <w:t>Table 4</w:t>
      </w:r>
    </w:p>
    <w:p w:rsidR="001B2BE3" w:rsidRDefault="001B2BE3" w:rsidP="006B194A">
      <w:pPr>
        <w:spacing w:after="0"/>
        <w:contextualSpacing/>
        <w:rPr>
          <w:rFonts w:ascii="Times New Roman" w:hAnsi="Times New Roman" w:cs="Times New Roman"/>
          <w:i/>
          <w:sz w:val="24"/>
          <w:szCs w:val="24"/>
        </w:rPr>
      </w:pPr>
      <w:r w:rsidRPr="005959B2">
        <w:rPr>
          <w:rFonts w:ascii="Times New Roman" w:hAnsi="Times New Roman" w:cs="Times New Roman"/>
          <w:i/>
          <w:sz w:val="24"/>
          <w:szCs w:val="24"/>
        </w:rPr>
        <w:t xml:space="preserve">Oral Communication Proficiency Scores </w:t>
      </w:r>
      <w:r>
        <w:rPr>
          <w:rFonts w:ascii="Times New Roman" w:hAnsi="Times New Roman" w:cs="Times New Roman"/>
          <w:i/>
          <w:sz w:val="24"/>
          <w:szCs w:val="24"/>
        </w:rPr>
        <w:t>by Department</w:t>
      </w:r>
    </w:p>
    <w:tbl>
      <w:tblPr>
        <w:tblStyle w:val="TableGrid"/>
        <w:tblW w:w="0" w:type="auto"/>
        <w:tblLook w:val="04A0" w:firstRow="1" w:lastRow="0" w:firstColumn="1" w:lastColumn="0" w:noHBand="0" w:noVBand="1"/>
      </w:tblPr>
      <w:tblGrid>
        <w:gridCol w:w="1625"/>
        <w:gridCol w:w="1469"/>
        <w:gridCol w:w="1581"/>
        <w:gridCol w:w="1620"/>
        <w:gridCol w:w="1530"/>
        <w:gridCol w:w="1525"/>
      </w:tblGrid>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Proficiency Score</w:t>
            </w:r>
          </w:p>
        </w:tc>
        <w:tc>
          <w:tcPr>
            <w:tcW w:w="1469"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Language</w:t>
            </w:r>
          </w:p>
        </w:tc>
        <w:tc>
          <w:tcPr>
            <w:tcW w:w="162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Delivery</w:t>
            </w:r>
          </w:p>
        </w:tc>
        <w:tc>
          <w:tcPr>
            <w:tcW w:w="153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Supporting Material</w:t>
            </w:r>
          </w:p>
        </w:tc>
        <w:tc>
          <w:tcPr>
            <w:tcW w:w="1525"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Central Message</w:t>
            </w:r>
          </w:p>
        </w:tc>
      </w:tr>
      <w:tr w:rsidR="001B2BE3" w:rsidTr="001B2BE3">
        <w:tc>
          <w:tcPr>
            <w:tcW w:w="9350" w:type="dxa"/>
            <w:gridSpan w:val="6"/>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 xml:space="preserve">Anthropology (ANTH 4970, </w:t>
            </w:r>
            <w:r w:rsidRPr="001B2BE3">
              <w:rPr>
                <w:rFonts w:ascii="Times New Roman" w:hAnsi="Times New Roman" w:cs="Times New Roman"/>
                <w:i/>
                <w:sz w:val="24"/>
                <w:szCs w:val="24"/>
              </w:rPr>
              <w:t>n</w:t>
            </w:r>
            <w:r>
              <w:rPr>
                <w:rFonts w:ascii="Times New Roman" w:hAnsi="Times New Roman" w:cs="Times New Roman"/>
                <w:sz w:val="24"/>
                <w:szCs w:val="24"/>
              </w:rPr>
              <w:t xml:space="preserve"> = 11)</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525"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7 (64%)</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(21%)</w:t>
            </w:r>
          </w:p>
        </w:tc>
        <w:tc>
          <w:tcPr>
            <w:tcW w:w="162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7 (64%)</w:t>
            </w:r>
          </w:p>
        </w:tc>
        <w:tc>
          <w:tcPr>
            <w:tcW w:w="153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3 (27%)</w:t>
            </w:r>
          </w:p>
        </w:tc>
        <w:tc>
          <w:tcPr>
            <w:tcW w:w="1525"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3 (27%)</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9 (82%)</w:t>
            </w:r>
          </w:p>
        </w:tc>
        <w:tc>
          <w:tcPr>
            <w:tcW w:w="162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3 (27%)</w:t>
            </w:r>
          </w:p>
        </w:tc>
        <w:tc>
          <w:tcPr>
            <w:tcW w:w="153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8 (73%)</w:t>
            </w:r>
          </w:p>
        </w:tc>
        <w:tc>
          <w:tcPr>
            <w:tcW w:w="1525"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9 (82%)</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1 (9%)</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2 (18%)</w:t>
            </w:r>
          </w:p>
        </w:tc>
        <w:tc>
          <w:tcPr>
            <w:tcW w:w="162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1 (9%)</w:t>
            </w:r>
          </w:p>
        </w:tc>
        <w:tc>
          <w:tcPr>
            <w:tcW w:w="1530"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525"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2 (18%)</w:t>
            </w:r>
          </w:p>
        </w:tc>
      </w:tr>
      <w:tr w:rsidR="001B2BE3" w:rsidTr="001B2BE3">
        <w:tc>
          <w:tcPr>
            <w:tcW w:w="9350" w:type="dxa"/>
            <w:gridSpan w:val="6"/>
          </w:tcPr>
          <w:p w:rsidR="001B2BE3" w:rsidRDefault="00777F57" w:rsidP="001B2BE3">
            <w:pPr>
              <w:rPr>
                <w:rFonts w:ascii="Times New Roman" w:hAnsi="Times New Roman" w:cs="Times New Roman"/>
                <w:sz w:val="24"/>
                <w:szCs w:val="24"/>
              </w:rPr>
            </w:pPr>
            <w:r>
              <w:rPr>
                <w:rFonts w:ascii="Times New Roman" w:hAnsi="Times New Roman" w:cs="Times New Roman"/>
                <w:sz w:val="24"/>
                <w:szCs w:val="24"/>
              </w:rPr>
              <w:t>Business</w:t>
            </w:r>
            <w:r w:rsidR="00233007">
              <w:rPr>
                <w:rFonts w:ascii="Times New Roman" w:hAnsi="Times New Roman" w:cs="Times New Roman"/>
                <w:sz w:val="24"/>
                <w:szCs w:val="24"/>
              </w:rPr>
              <w:t xml:space="preserve"> (</w:t>
            </w:r>
            <w:r>
              <w:rPr>
                <w:rFonts w:ascii="Times New Roman" w:hAnsi="Times New Roman" w:cs="Times New Roman"/>
                <w:sz w:val="24"/>
                <w:szCs w:val="24"/>
              </w:rPr>
              <w:t>BUS 4150, BUS</w:t>
            </w:r>
            <w:r w:rsidR="00233007">
              <w:rPr>
                <w:rFonts w:ascii="Times New Roman" w:hAnsi="Times New Roman" w:cs="Times New Roman"/>
                <w:sz w:val="24"/>
                <w:szCs w:val="24"/>
              </w:rPr>
              <w:t xml:space="preserve"> </w:t>
            </w:r>
            <w:r>
              <w:rPr>
                <w:rFonts w:ascii="Times New Roman" w:hAnsi="Times New Roman" w:cs="Times New Roman"/>
                <w:sz w:val="24"/>
                <w:szCs w:val="24"/>
              </w:rPr>
              <w:t>4</w:t>
            </w:r>
            <w:r w:rsidR="00233007">
              <w:rPr>
                <w:rFonts w:ascii="Times New Roman" w:hAnsi="Times New Roman" w:cs="Times New Roman"/>
                <w:sz w:val="24"/>
                <w:szCs w:val="24"/>
              </w:rPr>
              <w:t>9</w:t>
            </w:r>
            <w:r>
              <w:rPr>
                <w:rFonts w:ascii="Times New Roman" w:hAnsi="Times New Roman" w:cs="Times New Roman"/>
                <w:sz w:val="24"/>
                <w:szCs w:val="24"/>
              </w:rPr>
              <w:t>7</w:t>
            </w:r>
            <w:r w:rsidR="00233007">
              <w:rPr>
                <w:rFonts w:ascii="Times New Roman" w:hAnsi="Times New Roman" w:cs="Times New Roman"/>
                <w:sz w:val="24"/>
                <w:szCs w:val="24"/>
              </w:rPr>
              <w:t xml:space="preserve">0, </w:t>
            </w:r>
            <w:r w:rsidR="00233007" w:rsidRPr="00233007">
              <w:rPr>
                <w:rFonts w:ascii="Times New Roman" w:hAnsi="Times New Roman" w:cs="Times New Roman"/>
                <w:i/>
                <w:sz w:val="24"/>
                <w:szCs w:val="24"/>
              </w:rPr>
              <w:t>n</w:t>
            </w:r>
            <w:r>
              <w:rPr>
                <w:rFonts w:ascii="Times New Roman" w:hAnsi="Times New Roman" w:cs="Times New Roman"/>
                <w:sz w:val="24"/>
                <w:szCs w:val="24"/>
              </w:rPr>
              <w:t xml:space="preserve"> = 65</w:t>
            </w:r>
            <w:r w:rsidR="00233007">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 (2</w:t>
            </w:r>
            <w:r w:rsidR="001B2BE3">
              <w:rPr>
                <w:rFonts w:ascii="Times New Roman" w:hAnsi="Times New Roman" w:cs="Times New Roman"/>
                <w:sz w:val="24"/>
                <w:szCs w:val="24"/>
              </w:rPr>
              <w:t>%)</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 (2</w:t>
            </w:r>
            <w:r w:rsidR="001B2BE3">
              <w:rPr>
                <w:rFonts w:ascii="Times New Roman" w:hAnsi="Times New Roman" w:cs="Times New Roman"/>
                <w:sz w:val="24"/>
                <w:szCs w:val="24"/>
              </w:rPr>
              <w:t>%)</w:t>
            </w:r>
          </w:p>
        </w:tc>
        <w:tc>
          <w:tcPr>
            <w:tcW w:w="1530"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0</w:t>
            </w:r>
            <w:r w:rsidR="001B2BE3">
              <w:rPr>
                <w:rFonts w:ascii="Times New Roman" w:hAnsi="Times New Roman" w:cs="Times New Roman"/>
                <w:sz w:val="24"/>
                <w:szCs w:val="24"/>
              </w:rPr>
              <w:t xml:space="preserve"> (1%)</w:t>
            </w:r>
          </w:p>
        </w:tc>
        <w:tc>
          <w:tcPr>
            <w:tcW w:w="1525"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 (2</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8</w:t>
            </w:r>
            <w:r w:rsidR="00233007">
              <w:rPr>
                <w:rFonts w:ascii="Times New Roman" w:hAnsi="Times New Roman" w:cs="Times New Roman"/>
                <w:sz w:val="24"/>
                <w:szCs w:val="24"/>
              </w:rPr>
              <w:t xml:space="preserve"> (</w:t>
            </w:r>
            <w:r>
              <w:rPr>
                <w:rFonts w:ascii="Times New Roman" w:hAnsi="Times New Roman" w:cs="Times New Roman"/>
                <w:sz w:val="24"/>
                <w:szCs w:val="24"/>
              </w:rPr>
              <w:t>12</w:t>
            </w:r>
            <w:r w:rsidR="001B2BE3">
              <w:rPr>
                <w:rFonts w:ascii="Times New Roman" w:hAnsi="Times New Roman" w:cs="Times New Roman"/>
                <w:sz w:val="24"/>
                <w:szCs w:val="24"/>
              </w:rPr>
              <w:t>%)</w:t>
            </w:r>
          </w:p>
        </w:tc>
        <w:tc>
          <w:tcPr>
            <w:tcW w:w="1581"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1</w:t>
            </w:r>
            <w:r w:rsidR="00777F57">
              <w:rPr>
                <w:rFonts w:ascii="Times New Roman" w:hAnsi="Times New Roman" w:cs="Times New Roman"/>
                <w:sz w:val="24"/>
                <w:szCs w:val="24"/>
              </w:rPr>
              <w:t>1</w:t>
            </w:r>
            <w:r>
              <w:rPr>
                <w:rFonts w:ascii="Times New Roman" w:hAnsi="Times New Roman" w:cs="Times New Roman"/>
                <w:sz w:val="24"/>
                <w:szCs w:val="24"/>
              </w:rPr>
              <w:t xml:space="preserve"> (1</w:t>
            </w:r>
            <w:r w:rsidR="00777F57">
              <w:rPr>
                <w:rFonts w:ascii="Times New Roman" w:hAnsi="Times New Roman" w:cs="Times New Roman"/>
                <w:sz w:val="24"/>
                <w:szCs w:val="24"/>
              </w:rPr>
              <w:t>7</w:t>
            </w:r>
            <w:r w:rsidR="001B2BE3">
              <w:rPr>
                <w:rFonts w:ascii="Times New Roman" w:hAnsi="Times New Roman" w:cs="Times New Roman"/>
                <w:sz w:val="24"/>
                <w:szCs w:val="24"/>
              </w:rPr>
              <w:t>%)</w:t>
            </w:r>
          </w:p>
        </w:tc>
        <w:tc>
          <w:tcPr>
            <w:tcW w:w="1620" w:type="dxa"/>
          </w:tcPr>
          <w:p w:rsidR="001B2BE3" w:rsidRDefault="00233007" w:rsidP="00233007">
            <w:pPr>
              <w:jc w:val="center"/>
              <w:rPr>
                <w:rFonts w:ascii="Times New Roman" w:hAnsi="Times New Roman" w:cs="Times New Roman"/>
                <w:sz w:val="24"/>
                <w:szCs w:val="24"/>
              </w:rPr>
            </w:pPr>
            <w:r>
              <w:rPr>
                <w:rFonts w:ascii="Times New Roman" w:hAnsi="Times New Roman" w:cs="Times New Roman"/>
                <w:sz w:val="24"/>
                <w:szCs w:val="24"/>
              </w:rPr>
              <w:t>2</w:t>
            </w:r>
            <w:r w:rsidR="00777F57">
              <w:rPr>
                <w:rFonts w:ascii="Times New Roman" w:hAnsi="Times New Roman" w:cs="Times New Roman"/>
                <w:sz w:val="24"/>
                <w:szCs w:val="24"/>
              </w:rPr>
              <w:t>6 (40</w:t>
            </w:r>
            <w:r w:rsidR="001B2BE3">
              <w:rPr>
                <w:rFonts w:ascii="Times New Roman" w:hAnsi="Times New Roman" w:cs="Times New Roman"/>
                <w:sz w:val="24"/>
                <w:szCs w:val="24"/>
              </w:rPr>
              <w:t>%)</w:t>
            </w:r>
          </w:p>
        </w:tc>
        <w:tc>
          <w:tcPr>
            <w:tcW w:w="153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11 (17</w:t>
            </w:r>
            <w:r w:rsidR="001B2BE3">
              <w:rPr>
                <w:rFonts w:ascii="Times New Roman" w:hAnsi="Times New Roman" w:cs="Times New Roman"/>
                <w:sz w:val="24"/>
                <w:szCs w:val="24"/>
              </w:rPr>
              <w:t>%)</w:t>
            </w:r>
          </w:p>
        </w:tc>
        <w:tc>
          <w:tcPr>
            <w:tcW w:w="1525"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7 (11</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52 (8</w:t>
            </w:r>
            <w:r w:rsidR="00233007">
              <w:rPr>
                <w:rFonts w:ascii="Times New Roman" w:hAnsi="Times New Roman" w:cs="Times New Roman"/>
                <w:sz w:val="24"/>
                <w:szCs w:val="24"/>
              </w:rPr>
              <w:t>0</w:t>
            </w:r>
            <w:r w:rsidR="001B2BE3">
              <w:rPr>
                <w:rFonts w:ascii="Times New Roman" w:hAnsi="Times New Roman" w:cs="Times New Roman"/>
                <w:sz w:val="24"/>
                <w:szCs w:val="24"/>
              </w:rPr>
              <w:t>%)</w:t>
            </w:r>
          </w:p>
        </w:tc>
        <w:tc>
          <w:tcPr>
            <w:tcW w:w="1581"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49 (75</w:t>
            </w:r>
            <w:r w:rsidR="001B2BE3">
              <w:rPr>
                <w:rFonts w:ascii="Times New Roman" w:hAnsi="Times New Roman" w:cs="Times New Roman"/>
                <w:sz w:val="24"/>
                <w:szCs w:val="24"/>
              </w:rPr>
              <w:t>%)</w:t>
            </w:r>
          </w:p>
        </w:tc>
        <w:tc>
          <w:tcPr>
            <w:tcW w:w="162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30 (46</w:t>
            </w:r>
            <w:r w:rsidR="001B2BE3">
              <w:rPr>
                <w:rFonts w:ascii="Times New Roman" w:hAnsi="Times New Roman" w:cs="Times New Roman"/>
                <w:sz w:val="24"/>
                <w:szCs w:val="24"/>
              </w:rPr>
              <w:t>%)</w:t>
            </w:r>
          </w:p>
        </w:tc>
        <w:tc>
          <w:tcPr>
            <w:tcW w:w="153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43 (66</w:t>
            </w:r>
            <w:r w:rsidR="001B2BE3">
              <w:rPr>
                <w:rFonts w:ascii="Times New Roman" w:hAnsi="Times New Roman" w:cs="Times New Roman"/>
                <w:sz w:val="24"/>
                <w:szCs w:val="24"/>
              </w:rPr>
              <w:t>%)</w:t>
            </w:r>
          </w:p>
        </w:tc>
        <w:tc>
          <w:tcPr>
            <w:tcW w:w="1525"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51 (79</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4 (6</w:t>
            </w:r>
            <w:r w:rsidR="001B2BE3">
              <w:rPr>
                <w:rFonts w:ascii="Times New Roman" w:hAnsi="Times New Roman" w:cs="Times New Roman"/>
                <w:sz w:val="24"/>
                <w:szCs w:val="24"/>
              </w:rPr>
              <w:t>%)</w:t>
            </w:r>
          </w:p>
        </w:tc>
        <w:tc>
          <w:tcPr>
            <w:tcW w:w="1581"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5 (8</w:t>
            </w:r>
            <w:r w:rsidR="001B2BE3">
              <w:rPr>
                <w:rFonts w:ascii="Times New Roman" w:hAnsi="Times New Roman" w:cs="Times New Roman"/>
                <w:sz w:val="24"/>
                <w:szCs w:val="24"/>
              </w:rPr>
              <w:t>%)</w:t>
            </w:r>
          </w:p>
        </w:tc>
        <w:tc>
          <w:tcPr>
            <w:tcW w:w="162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8 (12</w:t>
            </w:r>
            <w:r w:rsidR="001B2BE3">
              <w:rPr>
                <w:rFonts w:ascii="Times New Roman" w:hAnsi="Times New Roman" w:cs="Times New Roman"/>
                <w:sz w:val="24"/>
                <w:szCs w:val="24"/>
              </w:rPr>
              <w:t>%)</w:t>
            </w:r>
          </w:p>
        </w:tc>
        <w:tc>
          <w:tcPr>
            <w:tcW w:w="1530"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1</w:t>
            </w:r>
            <w:r w:rsidR="00777F57">
              <w:rPr>
                <w:rFonts w:ascii="Times New Roman" w:hAnsi="Times New Roman" w:cs="Times New Roman"/>
                <w:sz w:val="24"/>
                <w:szCs w:val="24"/>
              </w:rPr>
              <w:t>1 (17</w:t>
            </w:r>
            <w:r w:rsidR="001B2BE3">
              <w:rPr>
                <w:rFonts w:ascii="Times New Roman" w:hAnsi="Times New Roman" w:cs="Times New Roman"/>
                <w:sz w:val="24"/>
                <w:szCs w:val="24"/>
              </w:rPr>
              <w:t>%)</w:t>
            </w:r>
          </w:p>
        </w:tc>
        <w:tc>
          <w:tcPr>
            <w:tcW w:w="1525"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6 (9</w:t>
            </w:r>
            <w:r w:rsidR="001B2BE3">
              <w:rPr>
                <w:rFonts w:ascii="Times New Roman" w:hAnsi="Times New Roman" w:cs="Times New Roman"/>
                <w:sz w:val="24"/>
                <w:szCs w:val="24"/>
              </w:rPr>
              <w:t>%)</w:t>
            </w:r>
          </w:p>
        </w:tc>
      </w:tr>
      <w:tr w:rsidR="001B2BE3" w:rsidTr="001B2BE3">
        <w:tc>
          <w:tcPr>
            <w:tcW w:w="9350" w:type="dxa"/>
            <w:gridSpan w:val="6"/>
          </w:tcPr>
          <w:p w:rsidR="001B2BE3" w:rsidRDefault="00777F57" w:rsidP="001B2BE3">
            <w:pPr>
              <w:rPr>
                <w:rFonts w:ascii="Times New Roman" w:hAnsi="Times New Roman" w:cs="Times New Roman"/>
                <w:sz w:val="24"/>
                <w:szCs w:val="24"/>
              </w:rPr>
            </w:pPr>
            <w:r>
              <w:rPr>
                <w:rFonts w:ascii="Times New Roman" w:hAnsi="Times New Roman" w:cs="Times New Roman"/>
                <w:sz w:val="24"/>
                <w:szCs w:val="24"/>
              </w:rPr>
              <w:t>Chemistry (CHEM 4311</w:t>
            </w:r>
            <w:r w:rsidR="00233007">
              <w:rPr>
                <w:rFonts w:ascii="Times New Roman" w:hAnsi="Times New Roman" w:cs="Times New Roman"/>
                <w:sz w:val="24"/>
                <w:szCs w:val="24"/>
              </w:rPr>
              <w:t xml:space="preserve"> </w:t>
            </w:r>
            <w:r w:rsidR="00233007" w:rsidRPr="00233007">
              <w:rPr>
                <w:rFonts w:ascii="Times New Roman" w:hAnsi="Times New Roman" w:cs="Times New Roman"/>
                <w:i/>
                <w:sz w:val="24"/>
                <w:szCs w:val="24"/>
              </w:rPr>
              <w:t>n</w:t>
            </w:r>
            <w:r w:rsidR="00233007">
              <w:rPr>
                <w:rFonts w:ascii="Times New Roman" w:hAnsi="Times New Roman" w:cs="Times New Roman"/>
                <w:sz w:val="24"/>
                <w:szCs w:val="24"/>
              </w:rPr>
              <w:t xml:space="preserve"> = </w:t>
            </w:r>
            <w:r>
              <w:rPr>
                <w:rFonts w:ascii="Times New Roman" w:hAnsi="Times New Roman" w:cs="Times New Roman"/>
                <w:sz w:val="24"/>
                <w:szCs w:val="24"/>
              </w:rPr>
              <w:t>11</w:t>
            </w:r>
            <w:r w:rsidR="00233007">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30"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0</w:t>
            </w:r>
            <w:r w:rsidR="001B2BE3">
              <w:rPr>
                <w:rFonts w:ascii="Times New Roman" w:hAnsi="Times New Roman" w:cs="Times New Roman"/>
                <w:sz w:val="24"/>
                <w:szCs w:val="24"/>
              </w:rPr>
              <w:t xml:space="preserve"> (1%)</w:t>
            </w:r>
          </w:p>
        </w:tc>
        <w:tc>
          <w:tcPr>
            <w:tcW w:w="1525"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2 (18</w:t>
            </w:r>
            <w:r w:rsidR="001B2BE3">
              <w:rPr>
                <w:rFonts w:ascii="Times New Roman" w:hAnsi="Times New Roman" w:cs="Times New Roman"/>
                <w:sz w:val="24"/>
                <w:szCs w:val="24"/>
              </w:rPr>
              <w:t>%)</w:t>
            </w:r>
          </w:p>
        </w:tc>
        <w:tc>
          <w:tcPr>
            <w:tcW w:w="1581"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 (9</w:t>
            </w:r>
            <w:r w:rsidR="001B2BE3">
              <w:rPr>
                <w:rFonts w:ascii="Times New Roman" w:hAnsi="Times New Roman" w:cs="Times New Roman"/>
                <w:sz w:val="24"/>
                <w:szCs w:val="24"/>
              </w:rPr>
              <w:t>%)</w:t>
            </w:r>
          </w:p>
        </w:tc>
        <w:tc>
          <w:tcPr>
            <w:tcW w:w="162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5 (45.5</w:t>
            </w:r>
            <w:r w:rsidR="001B2BE3">
              <w:rPr>
                <w:rFonts w:ascii="Times New Roman" w:hAnsi="Times New Roman" w:cs="Times New Roman"/>
                <w:sz w:val="24"/>
                <w:szCs w:val="24"/>
              </w:rPr>
              <w:t>%)</w:t>
            </w:r>
          </w:p>
        </w:tc>
        <w:tc>
          <w:tcPr>
            <w:tcW w:w="1530" w:type="dxa"/>
          </w:tcPr>
          <w:p w:rsidR="001B2BE3" w:rsidRDefault="00777F57" w:rsidP="00233007">
            <w:pPr>
              <w:jc w:val="center"/>
              <w:rPr>
                <w:rFonts w:ascii="Times New Roman" w:hAnsi="Times New Roman" w:cs="Times New Roman"/>
                <w:sz w:val="24"/>
                <w:szCs w:val="24"/>
              </w:rPr>
            </w:pPr>
            <w:r>
              <w:rPr>
                <w:rFonts w:ascii="Times New Roman" w:hAnsi="Times New Roman" w:cs="Times New Roman"/>
                <w:sz w:val="24"/>
                <w:szCs w:val="24"/>
              </w:rPr>
              <w:t>1 (9</w:t>
            </w:r>
            <w:r w:rsidR="001B2BE3">
              <w:rPr>
                <w:rFonts w:ascii="Times New Roman" w:hAnsi="Times New Roman" w:cs="Times New Roman"/>
                <w:sz w:val="24"/>
                <w:szCs w:val="24"/>
              </w:rPr>
              <w:t>%)</w:t>
            </w:r>
          </w:p>
        </w:tc>
        <w:tc>
          <w:tcPr>
            <w:tcW w:w="1525"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 (9</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1B2BE3" w:rsidRDefault="00233007" w:rsidP="001B2BE3">
            <w:pPr>
              <w:jc w:val="center"/>
              <w:rPr>
                <w:rFonts w:ascii="Times New Roman" w:hAnsi="Times New Roman" w:cs="Times New Roman"/>
                <w:sz w:val="24"/>
                <w:szCs w:val="24"/>
              </w:rPr>
            </w:pPr>
            <w:r>
              <w:rPr>
                <w:rFonts w:ascii="Times New Roman" w:hAnsi="Times New Roman" w:cs="Times New Roman"/>
                <w:sz w:val="24"/>
                <w:szCs w:val="24"/>
              </w:rPr>
              <w:t>8</w:t>
            </w:r>
            <w:r w:rsidR="00777F57">
              <w:rPr>
                <w:rFonts w:ascii="Times New Roman" w:hAnsi="Times New Roman" w:cs="Times New Roman"/>
                <w:sz w:val="24"/>
                <w:szCs w:val="24"/>
              </w:rPr>
              <w:t xml:space="preserve"> (73</w:t>
            </w:r>
            <w:r w:rsidR="001B2BE3">
              <w:rPr>
                <w:rFonts w:ascii="Times New Roman" w:hAnsi="Times New Roman" w:cs="Times New Roman"/>
                <w:sz w:val="24"/>
                <w:szCs w:val="24"/>
              </w:rPr>
              <w:t>%)</w:t>
            </w:r>
          </w:p>
        </w:tc>
        <w:tc>
          <w:tcPr>
            <w:tcW w:w="1581"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9 (82</w:t>
            </w:r>
            <w:r w:rsidR="001B2BE3">
              <w:rPr>
                <w:rFonts w:ascii="Times New Roman" w:hAnsi="Times New Roman" w:cs="Times New Roman"/>
                <w:sz w:val="24"/>
                <w:szCs w:val="24"/>
              </w:rPr>
              <w:t>%)</w:t>
            </w:r>
          </w:p>
        </w:tc>
        <w:tc>
          <w:tcPr>
            <w:tcW w:w="162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5 (45.5</w:t>
            </w:r>
            <w:r w:rsidR="001B2BE3">
              <w:rPr>
                <w:rFonts w:ascii="Times New Roman" w:hAnsi="Times New Roman" w:cs="Times New Roman"/>
                <w:sz w:val="24"/>
                <w:szCs w:val="24"/>
              </w:rPr>
              <w:t>%)</w:t>
            </w:r>
          </w:p>
        </w:tc>
        <w:tc>
          <w:tcPr>
            <w:tcW w:w="153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8</w:t>
            </w:r>
            <w:r w:rsidR="00233007">
              <w:rPr>
                <w:rFonts w:ascii="Times New Roman" w:hAnsi="Times New Roman" w:cs="Times New Roman"/>
                <w:sz w:val="24"/>
                <w:szCs w:val="24"/>
              </w:rPr>
              <w:t xml:space="preserve"> (</w:t>
            </w:r>
            <w:r w:rsidR="001B2BE3">
              <w:rPr>
                <w:rFonts w:ascii="Times New Roman" w:hAnsi="Times New Roman" w:cs="Times New Roman"/>
                <w:sz w:val="24"/>
                <w:szCs w:val="24"/>
              </w:rPr>
              <w:t>7</w:t>
            </w:r>
            <w:r>
              <w:rPr>
                <w:rFonts w:ascii="Times New Roman" w:hAnsi="Times New Roman" w:cs="Times New Roman"/>
                <w:sz w:val="24"/>
                <w:szCs w:val="24"/>
              </w:rPr>
              <w:t>3</w:t>
            </w:r>
            <w:r w:rsidR="001B2BE3">
              <w:rPr>
                <w:rFonts w:ascii="Times New Roman" w:hAnsi="Times New Roman" w:cs="Times New Roman"/>
                <w:sz w:val="24"/>
                <w:szCs w:val="24"/>
              </w:rPr>
              <w:t>%)</w:t>
            </w:r>
          </w:p>
        </w:tc>
        <w:tc>
          <w:tcPr>
            <w:tcW w:w="1525"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10 (91</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w:t>
            </w:r>
            <w:r w:rsidR="001B2BE3">
              <w:rPr>
                <w:rFonts w:ascii="Times New Roman" w:hAnsi="Times New Roman" w:cs="Times New Roman"/>
                <w:sz w:val="24"/>
                <w:szCs w:val="24"/>
              </w:rPr>
              <w:t xml:space="preserve"> </w:t>
            </w:r>
            <w:r>
              <w:rPr>
                <w:rFonts w:ascii="Times New Roman" w:hAnsi="Times New Roman" w:cs="Times New Roman"/>
                <w:sz w:val="24"/>
                <w:szCs w:val="24"/>
              </w:rPr>
              <w:t>(9</w:t>
            </w:r>
            <w:r w:rsidR="001B2BE3">
              <w:rPr>
                <w:rFonts w:ascii="Times New Roman" w:hAnsi="Times New Roman" w:cs="Times New Roman"/>
                <w:sz w:val="24"/>
                <w:szCs w:val="24"/>
              </w:rPr>
              <w:t>%)</w:t>
            </w:r>
          </w:p>
        </w:tc>
        <w:tc>
          <w:tcPr>
            <w:tcW w:w="1581"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 (9</w:t>
            </w:r>
            <w:r w:rsidR="001B2BE3">
              <w:rPr>
                <w:rFonts w:ascii="Times New Roman" w:hAnsi="Times New Roman" w:cs="Times New Roman"/>
                <w:sz w:val="24"/>
                <w:szCs w:val="24"/>
              </w:rPr>
              <w:t>%)</w:t>
            </w:r>
          </w:p>
        </w:tc>
        <w:tc>
          <w:tcPr>
            <w:tcW w:w="162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1 (9</w:t>
            </w:r>
            <w:r w:rsidR="001B2BE3">
              <w:rPr>
                <w:rFonts w:ascii="Times New Roman" w:hAnsi="Times New Roman" w:cs="Times New Roman"/>
                <w:sz w:val="24"/>
                <w:szCs w:val="24"/>
              </w:rPr>
              <w:t>%)</w:t>
            </w:r>
          </w:p>
        </w:tc>
        <w:tc>
          <w:tcPr>
            <w:tcW w:w="1530"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2</w:t>
            </w:r>
            <w:r w:rsidR="00233007">
              <w:rPr>
                <w:rFonts w:ascii="Times New Roman" w:hAnsi="Times New Roman" w:cs="Times New Roman"/>
                <w:sz w:val="24"/>
                <w:szCs w:val="24"/>
              </w:rPr>
              <w:t xml:space="preserve"> </w:t>
            </w:r>
            <w:r>
              <w:rPr>
                <w:rFonts w:ascii="Times New Roman" w:hAnsi="Times New Roman" w:cs="Times New Roman"/>
                <w:sz w:val="24"/>
                <w:szCs w:val="24"/>
              </w:rPr>
              <w:t>(18</w:t>
            </w:r>
            <w:r w:rsidR="001B2BE3">
              <w:rPr>
                <w:rFonts w:ascii="Times New Roman" w:hAnsi="Times New Roman" w:cs="Times New Roman"/>
                <w:sz w:val="24"/>
                <w:szCs w:val="24"/>
              </w:rPr>
              <w:t>%)</w:t>
            </w:r>
          </w:p>
        </w:tc>
        <w:tc>
          <w:tcPr>
            <w:tcW w:w="1525" w:type="dxa"/>
          </w:tcPr>
          <w:p w:rsidR="001B2BE3" w:rsidRDefault="00777F57" w:rsidP="001B2BE3">
            <w:pPr>
              <w:jc w:val="center"/>
              <w:rPr>
                <w:rFonts w:ascii="Times New Roman" w:hAnsi="Times New Roman" w:cs="Times New Roman"/>
                <w:sz w:val="24"/>
                <w:szCs w:val="24"/>
              </w:rPr>
            </w:pPr>
            <w:r>
              <w:rPr>
                <w:rFonts w:ascii="Times New Roman" w:hAnsi="Times New Roman" w:cs="Times New Roman"/>
                <w:sz w:val="24"/>
                <w:szCs w:val="24"/>
              </w:rPr>
              <w:t>0</w:t>
            </w:r>
            <w:r w:rsidR="00233007">
              <w:rPr>
                <w:rFonts w:ascii="Times New Roman" w:hAnsi="Times New Roman" w:cs="Times New Roman"/>
                <w:sz w:val="24"/>
                <w:szCs w:val="24"/>
              </w:rPr>
              <w:t xml:space="preserve"> (5</w:t>
            </w:r>
            <w:r w:rsidR="001B2BE3">
              <w:rPr>
                <w:rFonts w:ascii="Times New Roman" w:hAnsi="Times New Roman" w:cs="Times New Roman"/>
                <w:sz w:val="24"/>
                <w:szCs w:val="24"/>
              </w:rPr>
              <w:t>%)</w:t>
            </w:r>
          </w:p>
        </w:tc>
      </w:tr>
      <w:tr w:rsidR="001B2BE3" w:rsidTr="001B2BE3">
        <w:tc>
          <w:tcPr>
            <w:tcW w:w="9350" w:type="dxa"/>
            <w:gridSpan w:val="6"/>
          </w:tcPr>
          <w:p w:rsidR="001B2BE3" w:rsidRDefault="00777F57" w:rsidP="001B2BE3">
            <w:pPr>
              <w:rPr>
                <w:rFonts w:ascii="Times New Roman" w:hAnsi="Times New Roman" w:cs="Times New Roman"/>
                <w:sz w:val="24"/>
                <w:szCs w:val="24"/>
              </w:rPr>
            </w:pPr>
            <w:r>
              <w:rPr>
                <w:rFonts w:ascii="Times New Roman" w:hAnsi="Times New Roman" w:cs="Times New Roman"/>
                <w:sz w:val="24"/>
                <w:szCs w:val="24"/>
              </w:rPr>
              <w:t xml:space="preserve">Communication Disorders (COMD 3190, </w:t>
            </w:r>
            <w:r w:rsidRPr="00233007">
              <w:rPr>
                <w:rFonts w:ascii="Times New Roman" w:hAnsi="Times New Roman" w:cs="Times New Roman"/>
                <w:i/>
                <w:sz w:val="24"/>
                <w:szCs w:val="24"/>
              </w:rPr>
              <w:t>n</w:t>
            </w:r>
            <w:r>
              <w:rPr>
                <w:rFonts w:ascii="Times New Roman" w:hAnsi="Times New Roman" w:cs="Times New Roman"/>
                <w:sz w:val="24"/>
                <w:szCs w:val="24"/>
              </w:rPr>
              <w:t xml:space="preserve"> = 8)</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(1%)</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(1%)</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3 (37.5%)</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 (12.5%)</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2 (25%)</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2 (25%)</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 (12.5%)</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4 (50%)</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7 (87.5%)</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6 (75%)</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5 (62.5%)</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6 (75%)</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 (12.5%)</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 (12.5%)</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 (12.5%)</w:t>
            </w:r>
          </w:p>
        </w:tc>
      </w:tr>
      <w:tr w:rsidR="001B2BE3" w:rsidTr="001B2BE3">
        <w:tc>
          <w:tcPr>
            <w:tcW w:w="9350" w:type="dxa"/>
            <w:gridSpan w:val="6"/>
          </w:tcPr>
          <w:p w:rsidR="001B2BE3" w:rsidRDefault="00777F57" w:rsidP="001B2BE3">
            <w:pPr>
              <w:rPr>
                <w:rFonts w:ascii="Times New Roman" w:hAnsi="Times New Roman" w:cs="Times New Roman"/>
                <w:sz w:val="24"/>
                <w:szCs w:val="24"/>
              </w:rPr>
            </w:pPr>
            <w:r>
              <w:rPr>
                <w:rFonts w:ascii="Times New Roman" w:hAnsi="Times New Roman" w:cs="Times New Roman"/>
                <w:sz w:val="24"/>
                <w:szCs w:val="24"/>
              </w:rPr>
              <w:t xml:space="preserve">Communication Studies (COMM 4300, COMM 4390 </w:t>
            </w:r>
            <w:r w:rsidRPr="00233007">
              <w:rPr>
                <w:rFonts w:ascii="Times New Roman" w:hAnsi="Times New Roman" w:cs="Times New Roman"/>
                <w:i/>
                <w:sz w:val="24"/>
                <w:szCs w:val="24"/>
              </w:rPr>
              <w:t>n</w:t>
            </w:r>
            <w:r>
              <w:rPr>
                <w:rFonts w:ascii="Times New Roman" w:hAnsi="Times New Roman" w:cs="Times New Roman"/>
                <w:sz w:val="24"/>
                <w:szCs w:val="24"/>
              </w:rPr>
              <w:t xml:space="preserve"> = 44)</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(1%)</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0 (0%)</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13 (30%)</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12 (27%)</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13 (30%)</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8 (18%)</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8 (18%)</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28 (64%)</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30 (68%)</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26 (59%)</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31 (71%)</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34 (77%)</w:t>
            </w:r>
          </w:p>
        </w:tc>
      </w:tr>
      <w:tr w:rsidR="00777F57" w:rsidTr="001B2BE3">
        <w:tc>
          <w:tcPr>
            <w:tcW w:w="1625" w:type="dxa"/>
          </w:tcPr>
          <w:p w:rsidR="00777F57" w:rsidRDefault="00777F57" w:rsidP="00777F57">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3 (7%)</w:t>
            </w:r>
          </w:p>
        </w:tc>
        <w:tc>
          <w:tcPr>
            <w:tcW w:w="1581"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2 (5%)</w:t>
            </w:r>
          </w:p>
        </w:tc>
        <w:tc>
          <w:tcPr>
            <w:tcW w:w="162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5 (11%)</w:t>
            </w:r>
          </w:p>
        </w:tc>
        <w:tc>
          <w:tcPr>
            <w:tcW w:w="1530"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5 (11%)</w:t>
            </w:r>
          </w:p>
        </w:tc>
        <w:tc>
          <w:tcPr>
            <w:tcW w:w="1525" w:type="dxa"/>
          </w:tcPr>
          <w:p w:rsidR="00777F57" w:rsidRDefault="00777F57" w:rsidP="00777F57">
            <w:pPr>
              <w:jc w:val="center"/>
              <w:rPr>
                <w:rFonts w:ascii="Times New Roman" w:hAnsi="Times New Roman" w:cs="Times New Roman"/>
                <w:sz w:val="24"/>
                <w:szCs w:val="24"/>
              </w:rPr>
            </w:pPr>
            <w:r>
              <w:rPr>
                <w:rFonts w:ascii="Times New Roman" w:hAnsi="Times New Roman" w:cs="Times New Roman"/>
                <w:sz w:val="24"/>
                <w:szCs w:val="24"/>
              </w:rPr>
              <w:t>2 (5%)</w:t>
            </w:r>
          </w:p>
        </w:tc>
      </w:tr>
      <w:tr w:rsidR="001B2BE3" w:rsidTr="001B2BE3">
        <w:tc>
          <w:tcPr>
            <w:tcW w:w="9350" w:type="dxa"/>
            <w:gridSpan w:val="6"/>
          </w:tcPr>
          <w:p w:rsidR="001B2BE3" w:rsidRDefault="00291471" w:rsidP="001B2BE3">
            <w:pPr>
              <w:rPr>
                <w:rFonts w:ascii="Times New Roman" w:hAnsi="Times New Roman" w:cs="Times New Roman"/>
                <w:sz w:val="24"/>
                <w:szCs w:val="24"/>
              </w:rPr>
            </w:pPr>
            <w:r>
              <w:rPr>
                <w:rFonts w:ascii="Times New Roman" w:hAnsi="Times New Roman" w:cs="Times New Roman"/>
                <w:sz w:val="24"/>
                <w:szCs w:val="24"/>
              </w:rPr>
              <w:t xml:space="preserve">Counseling (COUN 4940A, </w:t>
            </w:r>
            <w:r w:rsidRPr="00291471">
              <w:rPr>
                <w:rFonts w:ascii="Times New Roman" w:hAnsi="Times New Roman" w:cs="Times New Roman"/>
                <w:i/>
                <w:sz w:val="24"/>
                <w:szCs w:val="24"/>
              </w:rPr>
              <w:t>n</w:t>
            </w:r>
            <w:r>
              <w:rPr>
                <w:rFonts w:ascii="Times New Roman" w:hAnsi="Times New Roman" w:cs="Times New Roman"/>
                <w:sz w:val="24"/>
                <w:szCs w:val="24"/>
              </w:rPr>
              <w:t xml:space="preserve"> = 4)</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1 (25</w:t>
            </w:r>
            <w:r w:rsidR="001B2BE3">
              <w:rPr>
                <w:rFonts w:ascii="Times New Roman" w:hAnsi="Times New Roman" w:cs="Times New Roman"/>
                <w:sz w:val="24"/>
                <w:szCs w:val="24"/>
              </w:rPr>
              <w:t>%)</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3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2 (50</w:t>
            </w:r>
            <w:r w:rsidR="001B2BE3">
              <w:rPr>
                <w:rFonts w:ascii="Times New Roman" w:hAnsi="Times New Roman" w:cs="Times New Roman"/>
                <w:sz w:val="24"/>
                <w:szCs w:val="24"/>
              </w:rPr>
              <w:t>%)</w:t>
            </w:r>
          </w:p>
        </w:tc>
        <w:tc>
          <w:tcPr>
            <w:tcW w:w="1525"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1 (25</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2 (50</w:t>
            </w:r>
            <w:r w:rsidR="001B2BE3">
              <w:rPr>
                <w:rFonts w:ascii="Times New Roman" w:hAnsi="Times New Roman" w:cs="Times New Roman"/>
                <w:sz w:val="24"/>
                <w:szCs w:val="24"/>
              </w:rPr>
              <w:t>%)</w:t>
            </w:r>
          </w:p>
        </w:tc>
        <w:tc>
          <w:tcPr>
            <w:tcW w:w="1581"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3 (75</w:t>
            </w:r>
            <w:r w:rsidR="001B2BE3">
              <w:rPr>
                <w:rFonts w:ascii="Times New Roman" w:hAnsi="Times New Roman" w:cs="Times New Roman"/>
                <w:sz w:val="24"/>
                <w:szCs w:val="24"/>
              </w:rPr>
              <w:t>%)</w:t>
            </w:r>
          </w:p>
        </w:tc>
        <w:tc>
          <w:tcPr>
            <w:tcW w:w="162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2 (50</w:t>
            </w:r>
            <w:r w:rsidR="001B2BE3">
              <w:rPr>
                <w:rFonts w:ascii="Times New Roman" w:hAnsi="Times New Roman" w:cs="Times New Roman"/>
                <w:sz w:val="24"/>
                <w:szCs w:val="24"/>
              </w:rPr>
              <w:t>%)</w:t>
            </w:r>
          </w:p>
        </w:tc>
        <w:tc>
          <w:tcPr>
            <w:tcW w:w="153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25"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2 (50</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1 (25</w:t>
            </w:r>
            <w:r w:rsidR="001B2BE3">
              <w:rPr>
                <w:rFonts w:ascii="Times New Roman" w:hAnsi="Times New Roman" w:cs="Times New Roman"/>
                <w:sz w:val="24"/>
                <w:szCs w:val="24"/>
              </w:rPr>
              <w:t>%)</w:t>
            </w:r>
          </w:p>
        </w:tc>
        <w:tc>
          <w:tcPr>
            <w:tcW w:w="1581"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1 (25</w:t>
            </w:r>
            <w:r w:rsidR="001B2BE3">
              <w:rPr>
                <w:rFonts w:ascii="Times New Roman" w:hAnsi="Times New Roman" w:cs="Times New Roman"/>
                <w:sz w:val="24"/>
                <w:szCs w:val="24"/>
              </w:rPr>
              <w:t>%)</w:t>
            </w:r>
          </w:p>
        </w:tc>
        <w:tc>
          <w:tcPr>
            <w:tcW w:w="162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1 (25</w:t>
            </w:r>
            <w:r w:rsidR="001B2BE3">
              <w:rPr>
                <w:rFonts w:ascii="Times New Roman" w:hAnsi="Times New Roman" w:cs="Times New Roman"/>
                <w:sz w:val="24"/>
                <w:szCs w:val="24"/>
              </w:rPr>
              <w:t>%)</w:t>
            </w:r>
          </w:p>
        </w:tc>
        <w:tc>
          <w:tcPr>
            <w:tcW w:w="153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2 (50</w:t>
            </w:r>
            <w:r w:rsidR="001B2BE3">
              <w:rPr>
                <w:rFonts w:ascii="Times New Roman" w:hAnsi="Times New Roman" w:cs="Times New Roman"/>
                <w:sz w:val="24"/>
                <w:szCs w:val="24"/>
              </w:rPr>
              <w:t>%)</w:t>
            </w:r>
          </w:p>
        </w:tc>
        <w:tc>
          <w:tcPr>
            <w:tcW w:w="1525"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1 (25</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81"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62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1 (25</w:t>
            </w:r>
            <w:r w:rsidR="001B2BE3">
              <w:rPr>
                <w:rFonts w:ascii="Times New Roman" w:hAnsi="Times New Roman" w:cs="Times New Roman"/>
                <w:sz w:val="24"/>
                <w:szCs w:val="24"/>
              </w:rPr>
              <w:t>%)</w:t>
            </w:r>
          </w:p>
        </w:tc>
        <w:tc>
          <w:tcPr>
            <w:tcW w:w="1530"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25" w:type="dxa"/>
          </w:tcPr>
          <w:p w:rsidR="001B2BE3" w:rsidRDefault="00291471"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r>
      <w:tr w:rsidR="001B2BE3" w:rsidTr="001B2BE3">
        <w:tc>
          <w:tcPr>
            <w:tcW w:w="9350" w:type="dxa"/>
            <w:gridSpan w:val="6"/>
          </w:tcPr>
          <w:p w:rsidR="001B2BE3" w:rsidRDefault="006B194A" w:rsidP="001B2BE3">
            <w:pPr>
              <w:rPr>
                <w:rFonts w:ascii="Times New Roman" w:hAnsi="Times New Roman" w:cs="Times New Roman"/>
                <w:sz w:val="24"/>
                <w:szCs w:val="24"/>
              </w:rPr>
            </w:pPr>
            <w:r>
              <w:rPr>
                <w:rFonts w:ascii="Times New Roman" w:hAnsi="Times New Roman" w:cs="Times New Roman"/>
                <w:sz w:val="24"/>
                <w:szCs w:val="24"/>
              </w:rPr>
              <w:t xml:space="preserve">Kinesiology (KIN 4250, </w:t>
            </w:r>
            <w:r w:rsidRPr="006B194A">
              <w:rPr>
                <w:rFonts w:ascii="Times New Roman" w:hAnsi="Times New Roman" w:cs="Times New Roman"/>
                <w:i/>
                <w:sz w:val="24"/>
                <w:szCs w:val="24"/>
              </w:rPr>
              <w:t>n</w:t>
            </w:r>
            <w:r>
              <w:rPr>
                <w:rFonts w:ascii="Times New Roman" w:hAnsi="Times New Roman" w:cs="Times New Roman"/>
                <w:sz w:val="24"/>
                <w:szCs w:val="24"/>
              </w:rPr>
              <w:t xml:space="preserve"> = 5)</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25"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w:t>
            </w:r>
            <w:r w:rsidR="001B2BE3">
              <w:rPr>
                <w:rFonts w:ascii="Times New Roman" w:hAnsi="Times New Roman" w:cs="Times New Roman"/>
                <w:sz w:val="24"/>
                <w:szCs w:val="24"/>
              </w:rPr>
              <w:t xml:space="preserve"> (</w:t>
            </w:r>
            <w:r>
              <w:rPr>
                <w:rFonts w:ascii="Times New Roman" w:hAnsi="Times New Roman" w:cs="Times New Roman"/>
                <w:sz w:val="24"/>
                <w:szCs w:val="24"/>
              </w:rPr>
              <w:t>40</w:t>
            </w:r>
            <w:r w:rsidR="001B2BE3">
              <w:rPr>
                <w:rFonts w:ascii="Times New Roman" w:hAnsi="Times New Roman" w:cs="Times New Roman"/>
                <w:sz w:val="24"/>
                <w:szCs w:val="24"/>
              </w:rPr>
              <w:t>%)</w:t>
            </w:r>
          </w:p>
        </w:tc>
        <w:tc>
          <w:tcPr>
            <w:tcW w:w="1581"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(40</w:t>
            </w:r>
            <w:r w:rsidR="001B2BE3">
              <w:rPr>
                <w:rFonts w:ascii="Times New Roman" w:hAnsi="Times New Roman" w:cs="Times New Roman"/>
                <w:sz w:val="24"/>
                <w:szCs w:val="24"/>
              </w:rPr>
              <w:t>%)</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3 (60</w:t>
            </w:r>
            <w:r w:rsidR="001B2BE3">
              <w:rPr>
                <w:rFonts w:ascii="Times New Roman" w:hAnsi="Times New Roman" w:cs="Times New Roman"/>
                <w:sz w:val="24"/>
                <w:szCs w:val="24"/>
              </w:rPr>
              <w:t>%)</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25"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 (20</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3.0-3.5</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 (20</w:t>
            </w:r>
            <w:r w:rsidR="001B2BE3">
              <w:rPr>
                <w:rFonts w:ascii="Times New Roman" w:hAnsi="Times New Roman" w:cs="Times New Roman"/>
                <w:sz w:val="24"/>
                <w:szCs w:val="24"/>
              </w:rPr>
              <w:t>%)</w:t>
            </w:r>
          </w:p>
        </w:tc>
        <w:tc>
          <w:tcPr>
            <w:tcW w:w="1581"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(40</w:t>
            </w:r>
            <w:r w:rsidR="001B2BE3">
              <w:rPr>
                <w:rFonts w:ascii="Times New Roman" w:hAnsi="Times New Roman" w:cs="Times New Roman"/>
                <w:sz w:val="24"/>
                <w:szCs w:val="24"/>
              </w:rPr>
              <w:t>%)</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3 (60</w:t>
            </w:r>
            <w:r w:rsidR="001B2BE3">
              <w:rPr>
                <w:rFonts w:ascii="Times New Roman" w:hAnsi="Times New Roman" w:cs="Times New Roman"/>
                <w:sz w:val="24"/>
                <w:szCs w:val="24"/>
              </w:rPr>
              <w:t>%)</w:t>
            </w:r>
          </w:p>
        </w:tc>
        <w:tc>
          <w:tcPr>
            <w:tcW w:w="1525"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(40</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(40</w:t>
            </w:r>
            <w:r w:rsidR="001B2BE3">
              <w:rPr>
                <w:rFonts w:ascii="Times New Roman" w:hAnsi="Times New Roman" w:cs="Times New Roman"/>
                <w:sz w:val="24"/>
                <w:szCs w:val="24"/>
              </w:rPr>
              <w:t>%)</w:t>
            </w:r>
          </w:p>
        </w:tc>
        <w:tc>
          <w:tcPr>
            <w:tcW w:w="1581"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 (20</w:t>
            </w:r>
            <w:r w:rsidR="001B2BE3">
              <w:rPr>
                <w:rFonts w:ascii="Times New Roman" w:hAnsi="Times New Roman" w:cs="Times New Roman"/>
                <w:sz w:val="24"/>
                <w:szCs w:val="24"/>
              </w:rPr>
              <w:t>%)</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(40</w:t>
            </w:r>
            <w:r w:rsidR="001B2BE3">
              <w:rPr>
                <w:rFonts w:ascii="Times New Roman" w:hAnsi="Times New Roman" w:cs="Times New Roman"/>
                <w:sz w:val="24"/>
                <w:szCs w:val="24"/>
              </w:rPr>
              <w:t>%)</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(40</w:t>
            </w:r>
            <w:r w:rsidR="001B2BE3">
              <w:rPr>
                <w:rFonts w:ascii="Times New Roman" w:hAnsi="Times New Roman" w:cs="Times New Roman"/>
                <w:sz w:val="24"/>
                <w:szCs w:val="24"/>
              </w:rPr>
              <w:t>%)</w:t>
            </w:r>
          </w:p>
        </w:tc>
        <w:tc>
          <w:tcPr>
            <w:tcW w:w="1525"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(40</w:t>
            </w:r>
            <w:r w:rsidR="001B2BE3">
              <w:rPr>
                <w:rFonts w:ascii="Times New Roman" w:hAnsi="Times New Roman" w:cs="Times New Roman"/>
                <w:sz w:val="24"/>
                <w:szCs w:val="24"/>
              </w:rPr>
              <w:t>%)</w:t>
            </w:r>
          </w:p>
        </w:tc>
      </w:tr>
      <w:tr w:rsidR="001B2BE3" w:rsidTr="001B2BE3">
        <w:tc>
          <w:tcPr>
            <w:tcW w:w="9350" w:type="dxa"/>
            <w:gridSpan w:val="6"/>
          </w:tcPr>
          <w:p w:rsidR="001B2BE3" w:rsidRDefault="006B194A" w:rsidP="001B2BE3">
            <w:pPr>
              <w:rPr>
                <w:rFonts w:ascii="Times New Roman" w:hAnsi="Times New Roman" w:cs="Times New Roman"/>
                <w:sz w:val="24"/>
                <w:szCs w:val="24"/>
              </w:rPr>
            </w:pPr>
            <w:r>
              <w:rPr>
                <w:rFonts w:ascii="Times New Roman" w:hAnsi="Times New Roman" w:cs="Times New Roman"/>
                <w:sz w:val="24"/>
                <w:szCs w:val="24"/>
              </w:rPr>
              <w:t>Psychology (</w:t>
            </w:r>
            <w:r w:rsidR="001B2BE3">
              <w:rPr>
                <w:rFonts w:ascii="Times New Roman" w:hAnsi="Times New Roman" w:cs="Times New Roman"/>
                <w:sz w:val="24"/>
                <w:szCs w:val="24"/>
              </w:rPr>
              <w:t>PSY 3040</w:t>
            </w:r>
            <w:r>
              <w:rPr>
                <w:rFonts w:ascii="Times New Roman" w:hAnsi="Times New Roman" w:cs="Times New Roman"/>
                <w:sz w:val="24"/>
                <w:szCs w:val="24"/>
              </w:rPr>
              <w:t xml:space="preserve">, </w:t>
            </w:r>
            <w:r w:rsidRPr="006B194A">
              <w:rPr>
                <w:rFonts w:ascii="Times New Roman" w:hAnsi="Times New Roman" w:cs="Times New Roman"/>
                <w:i/>
                <w:sz w:val="24"/>
                <w:szCs w:val="24"/>
              </w:rPr>
              <w:t xml:space="preserve">n </w:t>
            </w:r>
            <w:r>
              <w:rPr>
                <w:rFonts w:ascii="Times New Roman" w:hAnsi="Times New Roman" w:cs="Times New Roman"/>
                <w:sz w:val="24"/>
                <w:szCs w:val="24"/>
              </w:rPr>
              <w:t>= 23)</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1.0-1.75</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w:t>
            </w:r>
            <w:r w:rsidR="001B2BE3">
              <w:rPr>
                <w:rFonts w:ascii="Times New Roman" w:hAnsi="Times New Roman" w:cs="Times New Roman"/>
                <w:sz w:val="24"/>
                <w:szCs w:val="24"/>
              </w:rPr>
              <w:t xml:space="preserve"> (1%)</w:t>
            </w:r>
          </w:p>
        </w:tc>
        <w:tc>
          <w:tcPr>
            <w:tcW w:w="1581"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3 (13</w:t>
            </w:r>
            <w:r w:rsidR="001B2BE3">
              <w:rPr>
                <w:rFonts w:ascii="Times New Roman" w:hAnsi="Times New Roman" w:cs="Times New Roman"/>
                <w:sz w:val="24"/>
                <w:szCs w:val="24"/>
              </w:rPr>
              <w:t>%)</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w:t>
            </w:r>
            <w:r w:rsidR="001B2BE3">
              <w:rPr>
                <w:rFonts w:ascii="Times New Roman" w:hAnsi="Times New Roman" w:cs="Times New Roman"/>
                <w:sz w:val="24"/>
                <w:szCs w:val="24"/>
              </w:rPr>
              <w:t xml:space="preserve"> (1%)</w:t>
            </w:r>
          </w:p>
        </w:tc>
        <w:tc>
          <w:tcPr>
            <w:tcW w:w="1525"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2.0-2.75</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8 (35</w:t>
            </w:r>
            <w:r w:rsidR="001B2BE3">
              <w:rPr>
                <w:rFonts w:ascii="Times New Roman" w:hAnsi="Times New Roman" w:cs="Times New Roman"/>
                <w:sz w:val="24"/>
                <w:szCs w:val="24"/>
              </w:rPr>
              <w:t>%)</w:t>
            </w:r>
          </w:p>
        </w:tc>
        <w:tc>
          <w:tcPr>
            <w:tcW w:w="1581"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6 (26</w:t>
            </w:r>
            <w:r w:rsidR="001B2BE3">
              <w:rPr>
                <w:rFonts w:ascii="Times New Roman" w:hAnsi="Times New Roman" w:cs="Times New Roman"/>
                <w:sz w:val="24"/>
                <w:szCs w:val="24"/>
              </w:rPr>
              <w:t>%)</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9</w:t>
            </w:r>
            <w:r w:rsidR="001B2BE3">
              <w:rPr>
                <w:rFonts w:ascii="Times New Roman" w:hAnsi="Times New Roman" w:cs="Times New Roman"/>
                <w:sz w:val="24"/>
                <w:szCs w:val="24"/>
              </w:rPr>
              <w:t xml:space="preserve"> (39%)</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6 (26</w:t>
            </w:r>
            <w:r w:rsidR="001B2BE3">
              <w:rPr>
                <w:rFonts w:ascii="Times New Roman" w:hAnsi="Times New Roman" w:cs="Times New Roman"/>
                <w:sz w:val="24"/>
                <w:szCs w:val="24"/>
              </w:rPr>
              <w:t>%)</w:t>
            </w:r>
          </w:p>
        </w:tc>
        <w:tc>
          <w:tcPr>
            <w:tcW w:w="1525" w:type="dxa"/>
          </w:tcPr>
          <w:p w:rsidR="001B2BE3" w:rsidRDefault="001B2BE3" w:rsidP="001B2BE3">
            <w:pPr>
              <w:jc w:val="center"/>
              <w:rPr>
                <w:rFonts w:ascii="Times New Roman" w:hAnsi="Times New Roman" w:cs="Times New Roman"/>
                <w:sz w:val="24"/>
                <w:szCs w:val="24"/>
              </w:rPr>
            </w:pPr>
            <w:r>
              <w:rPr>
                <w:rFonts w:ascii="Times New Roman" w:hAnsi="Times New Roman" w:cs="Times New Roman"/>
                <w:sz w:val="24"/>
                <w:szCs w:val="24"/>
              </w:rPr>
              <w:t>4 (</w:t>
            </w:r>
            <w:r w:rsidR="006B194A">
              <w:rPr>
                <w:rFonts w:ascii="Times New Roman" w:hAnsi="Times New Roman" w:cs="Times New Roman"/>
                <w:sz w:val="24"/>
                <w:szCs w:val="24"/>
              </w:rPr>
              <w:t>17</w:t>
            </w:r>
            <w:r>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lastRenderedPageBreak/>
              <w:t>3.0-3.5</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15 (65</w:t>
            </w:r>
            <w:r w:rsidR="001B2BE3">
              <w:rPr>
                <w:rFonts w:ascii="Times New Roman" w:hAnsi="Times New Roman" w:cs="Times New Roman"/>
                <w:sz w:val="24"/>
                <w:szCs w:val="24"/>
              </w:rPr>
              <w:t>%)</w:t>
            </w:r>
          </w:p>
        </w:tc>
        <w:tc>
          <w:tcPr>
            <w:tcW w:w="1581"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14 (6</w:t>
            </w:r>
            <w:r w:rsidR="001B2BE3">
              <w:rPr>
                <w:rFonts w:ascii="Times New Roman" w:hAnsi="Times New Roman" w:cs="Times New Roman"/>
                <w:sz w:val="24"/>
                <w:szCs w:val="24"/>
              </w:rPr>
              <w:t>1%)</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10 (44</w:t>
            </w:r>
            <w:r w:rsidR="001B2BE3">
              <w:rPr>
                <w:rFonts w:ascii="Times New Roman" w:hAnsi="Times New Roman" w:cs="Times New Roman"/>
                <w:sz w:val="24"/>
                <w:szCs w:val="24"/>
              </w:rPr>
              <w:t>%)</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15 (65</w:t>
            </w:r>
            <w:r w:rsidR="001B2BE3">
              <w:rPr>
                <w:rFonts w:ascii="Times New Roman" w:hAnsi="Times New Roman" w:cs="Times New Roman"/>
                <w:sz w:val="24"/>
                <w:szCs w:val="24"/>
              </w:rPr>
              <w:t>%)</w:t>
            </w:r>
          </w:p>
        </w:tc>
        <w:tc>
          <w:tcPr>
            <w:tcW w:w="1525"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18 (78</w:t>
            </w:r>
            <w:r w:rsidR="001B2BE3">
              <w:rPr>
                <w:rFonts w:ascii="Times New Roman" w:hAnsi="Times New Roman" w:cs="Times New Roman"/>
                <w:sz w:val="24"/>
                <w:szCs w:val="24"/>
              </w:rPr>
              <w:t>%)</w:t>
            </w:r>
          </w:p>
        </w:tc>
      </w:tr>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3.75-4.0</w:t>
            </w:r>
          </w:p>
        </w:tc>
        <w:tc>
          <w:tcPr>
            <w:tcW w:w="1469"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0 (0</w:t>
            </w:r>
            <w:r w:rsidR="001B2BE3">
              <w:rPr>
                <w:rFonts w:ascii="Times New Roman" w:hAnsi="Times New Roman" w:cs="Times New Roman"/>
                <w:sz w:val="24"/>
                <w:szCs w:val="24"/>
              </w:rPr>
              <w:t>%)</w:t>
            </w:r>
          </w:p>
        </w:tc>
        <w:tc>
          <w:tcPr>
            <w:tcW w:w="1581"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3 (13</w:t>
            </w:r>
            <w:r w:rsidR="001B2BE3">
              <w:rPr>
                <w:rFonts w:ascii="Times New Roman" w:hAnsi="Times New Roman" w:cs="Times New Roman"/>
                <w:sz w:val="24"/>
                <w:szCs w:val="24"/>
              </w:rPr>
              <w:t>%)</w:t>
            </w:r>
          </w:p>
        </w:tc>
        <w:tc>
          <w:tcPr>
            <w:tcW w:w="162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 (4</w:t>
            </w:r>
            <w:r w:rsidR="001B2BE3">
              <w:rPr>
                <w:rFonts w:ascii="Times New Roman" w:hAnsi="Times New Roman" w:cs="Times New Roman"/>
                <w:sz w:val="24"/>
                <w:szCs w:val="24"/>
              </w:rPr>
              <w:t>%)</w:t>
            </w:r>
          </w:p>
        </w:tc>
        <w:tc>
          <w:tcPr>
            <w:tcW w:w="1530"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2 (9</w:t>
            </w:r>
            <w:r w:rsidR="001B2BE3">
              <w:rPr>
                <w:rFonts w:ascii="Times New Roman" w:hAnsi="Times New Roman" w:cs="Times New Roman"/>
                <w:sz w:val="24"/>
                <w:szCs w:val="24"/>
              </w:rPr>
              <w:t>%)</w:t>
            </w:r>
          </w:p>
        </w:tc>
        <w:tc>
          <w:tcPr>
            <w:tcW w:w="1525" w:type="dxa"/>
          </w:tcPr>
          <w:p w:rsidR="001B2BE3" w:rsidRDefault="006B194A" w:rsidP="001B2BE3">
            <w:pPr>
              <w:jc w:val="center"/>
              <w:rPr>
                <w:rFonts w:ascii="Times New Roman" w:hAnsi="Times New Roman" w:cs="Times New Roman"/>
                <w:sz w:val="24"/>
                <w:szCs w:val="24"/>
              </w:rPr>
            </w:pPr>
            <w:r>
              <w:rPr>
                <w:rFonts w:ascii="Times New Roman" w:hAnsi="Times New Roman" w:cs="Times New Roman"/>
                <w:sz w:val="24"/>
                <w:szCs w:val="24"/>
              </w:rPr>
              <w:t>1 (4</w:t>
            </w:r>
            <w:r w:rsidR="001B2BE3">
              <w:rPr>
                <w:rFonts w:ascii="Times New Roman" w:hAnsi="Times New Roman" w:cs="Times New Roman"/>
                <w:sz w:val="24"/>
                <w:szCs w:val="24"/>
              </w:rPr>
              <w:t>%)</w:t>
            </w:r>
          </w:p>
        </w:tc>
      </w:tr>
    </w:tbl>
    <w:p w:rsidR="001B2BE3" w:rsidRDefault="001B2BE3" w:rsidP="001B2BE3">
      <w:pPr>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 xml:space="preserve">Scoring was as follows: 1 = </w:t>
      </w:r>
      <w:r>
        <w:rPr>
          <w:rFonts w:ascii="Times New Roman" w:hAnsi="Times New Roman" w:cs="Times New Roman"/>
          <w:i/>
          <w:sz w:val="24"/>
          <w:szCs w:val="24"/>
        </w:rPr>
        <w:t>Benchmark (Does not Meet Competency)</w:t>
      </w:r>
      <w:r>
        <w:rPr>
          <w:rFonts w:ascii="Times New Roman" w:hAnsi="Times New Roman" w:cs="Times New Roman"/>
          <w:sz w:val="24"/>
          <w:szCs w:val="24"/>
        </w:rPr>
        <w:t xml:space="preserve">, 2 = </w:t>
      </w:r>
      <w:r>
        <w:rPr>
          <w:rFonts w:ascii="Times New Roman" w:hAnsi="Times New Roman" w:cs="Times New Roman"/>
          <w:i/>
          <w:sz w:val="24"/>
          <w:szCs w:val="24"/>
        </w:rPr>
        <w:t>Milestone (Minimal Competency)</w:t>
      </w:r>
      <w:r>
        <w:rPr>
          <w:rFonts w:ascii="Times New Roman" w:hAnsi="Times New Roman" w:cs="Times New Roman"/>
          <w:sz w:val="24"/>
          <w:szCs w:val="24"/>
        </w:rPr>
        <w:t xml:space="preserve">, 3 = </w:t>
      </w:r>
      <w:r w:rsidRPr="00B36CCB">
        <w:rPr>
          <w:rFonts w:ascii="Times New Roman" w:hAnsi="Times New Roman" w:cs="Times New Roman"/>
          <w:i/>
          <w:sz w:val="24"/>
          <w:szCs w:val="24"/>
        </w:rPr>
        <w:t>Milestone (M</w:t>
      </w:r>
      <w:r>
        <w:rPr>
          <w:rFonts w:ascii="Times New Roman" w:hAnsi="Times New Roman" w:cs="Times New Roman"/>
          <w:i/>
          <w:sz w:val="24"/>
          <w:szCs w:val="24"/>
        </w:rPr>
        <w:t>eets</w:t>
      </w:r>
      <w:r w:rsidRPr="00B36CCB">
        <w:rPr>
          <w:rFonts w:ascii="Times New Roman" w:hAnsi="Times New Roman" w:cs="Times New Roman"/>
          <w:i/>
          <w:sz w:val="24"/>
          <w:szCs w:val="24"/>
        </w:rPr>
        <w:t xml:space="preserve"> Compe</w:t>
      </w:r>
      <w:r>
        <w:rPr>
          <w:rFonts w:ascii="Times New Roman" w:hAnsi="Times New Roman" w:cs="Times New Roman"/>
          <w:i/>
          <w:sz w:val="24"/>
          <w:szCs w:val="24"/>
        </w:rPr>
        <w:t>tency)</w:t>
      </w:r>
      <w:r>
        <w:rPr>
          <w:rFonts w:ascii="Times New Roman" w:hAnsi="Times New Roman" w:cs="Times New Roman"/>
          <w:sz w:val="24"/>
          <w:szCs w:val="24"/>
        </w:rPr>
        <w:t>, 4 =</w:t>
      </w:r>
      <w:r>
        <w:rPr>
          <w:rFonts w:ascii="Times New Roman" w:hAnsi="Times New Roman" w:cs="Times New Roman"/>
          <w:i/>
          <w:sz w:val="24"/>
          <w:szCs w:val="24"/>
        </w:rPr>
        <w:t xml:space="preserve"> Capstone (Exceeds Competency).</w:t>
      </w:r>
      <w:r>
        <w:rPr>
          <w:rFonts w:ascii="Times New Roman" w:hAnsi="Times New Roman" w:cs="Times New Roman"/>
          <w:sz w:val="24"/>
          <w:szCs w:val="24"/>
        </w:rPr>
        <w:t xml:space="preserve"> </w:t>
      </w:r>
    </w:p>
    <w:p w:rsidR="002D1349" w:rsidRDefault="002D1349" w:rsidP="001B2BE3">
      <w:pPr>
        <w:rPr>
          <w:rFonts w:ascii="Times New Roman" w:hAnsi="Times New Roman" w:cs="Times New Roman"/>
          <w:sz w:val="24"/>
          <w:szCs w:val="24"/>
        </w:rPr>
      </w:pPr>
    </w:p>
    <w:p w:rsidR="002D1349" w:rsidRDefault="002D1349" w:rsidP="002D1349">
      <w:pPr>
        <w:spacing w:after="0"/>
        <w:rPr>
          <w:rFonts w:ascii="Times New Roman" w:hAnsi="Times New Roman" w:cs="Times New Roman"/>
          <w:sz w:val="24"/>
          <w:szCs w:val="24"/>
        </w:rPr>
      </w:pPr>
      <w:r>
        <w:rPr>
          <w:rFonts w:ascii="Times New Roman" w:hAnsi="Times New Roman" w:cs="Times New Roman"/>
          <w:sz w:val="24"/>
          <w:szCs w:val="24"/>
        </w:rPr>
        <w:t>Table 5</w:t>
      </w:r>
    </w:p>
    <w:p w:rsidR="002D1349" w:rsidRDefault="002D1349" w:rsidP="002D1349">
      <w:pPr>
        <w:spacing w:after="0"/>
        <w:rPr>
          <w:rFonts w:ascii="Times New Roman" w:hAnsi="Times New Roman" w:cs="Times New Roman"/>
          <w:i/>
          <w:sz w:val="24"/>
          <w:szCs w:val="24"/>
        </w:rPr>
      </w:pPr>
      <w:r>
        <w:rPr>
          <w:rFonts w:ascii="Times New Roman" w:hAnsi="Times New Roman" w:cs="Times New Roman"/>
          <w:i/>
          <w:sz w:val="24"/>
          <w:szCs w:val="24"/>
        </w:rPr>
        <w:t xml:space="preserve">Mean </w:t>
      </w:r>
      <w:r w:rsidRPr="005959B2">
        <w:rPr>
          <w:rFonts w:ascii="Times New Roman" w:hAnsi="Times New Roman" w:cs="Times New Roman"/>
          <w:i/>
          <w:sz w:val="24"/>
          <w:szCs w:val="24"/>
        </w:rPr>
        <w:t xml:space="preserve">Oral Communication Proficiency Scores by </w:t>
      </w:r>
      <w:r>
        <w:rPr>
          <w:rFonts w:ascii="Times New Roman" w:hAnsi="Times New Roman" w:cs="Times New Roman"/>
          <w:i/>
          <w:sz w:val="24"/>
          <w:szCs w:val="24"/>
        </w:rPr>
        <w:t>Department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620"/>
        <w:gridCol w:w="1620"/>
        <w:gridCol w:w="1440"/>
        <w:gridCol w:w="1311"/>
        <w:gridCol w:w="1559"/>
      </w:tblGrid>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p>
        </w:tc>
        <w:tc>
          <w:tcPr>
            <w:tcW w:w="7550" w:type="dxa"/>
            <w:gridSpan w:val="5"/>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Domain</w:t>
            </w:r>
          </w:p>
        </w:tc>
      </w:tr>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Department</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Language</w:t>
            </w:r>
          </w:p>
        </w:tc>
        <w:tc>
          <w:tcPr>
            <w:tcW w:w="144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Delivery</w:t>
            </w:r>
          </w:p>
        </w:tc>
        <w:tc>
          <w:tcPr>
            <w:tcW w:w="1311"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Supporting Material</w:t>
            </w:r>
          </w:p>
        </w:tc>
        <w:tc>
          <w:tcPr>
            <w:tcW w:w="1559"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Central Message</w:t>
            </w:r>
          </w:p>
        </w:tc>
      </w:tr>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i/>
                <w:sz w:val="24"/>
                <w:szCs w:val="24"/>
              </w:rPr>
            </w:pPr>
            <w:r>
              <w:rPr>
                <w:rFonts w:ascii="Times New Roman" w:hAnsi="Times New Roman" w:cs="Times New Roman"/>
                <w:sz w:val="24"/>
                <w:szCs w:val="24"/>
              </w:rPr>
              <w:t xml:space="preserve">Anthropology </w:t>
            </w:r>
            <w:r>
              <w:rPr>
                <w:rFonts w:ascii="Times New Roman" w:hAnsi="Times New Roman" w:cs="Times New Roman"/>
                <w:i/>
                <w:sz w:val="24"/>
                <w:szCs w:val="24"/>
              </w:rPr>
              <w:t xml:space="preserve"> </w:t>
            </w:r>
          </w:p>
          <w:p w:rsidR="002D1349" w:rsidRPr="004558FF" w:rsidRDefault="002D1349" w:rsidP="009240A5">
            <w:pPr>
              <w:rPr>
                <w:rFonts w:ascii="Times New Roman" w:hAnsi="Times New Roman" w:cs="Times New Roman"/>
                <w:i/>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Pr>
                <w:rFonts w:ascii="Times New Roman" w:hAnsi="Times New Roman" w:cs="Times New Roman"/>
                <w:sz w:val="24"/>
                <w:szCs w:val="24"/>
              </w:rPr>
              <w:t>= 11)</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2.91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(.44)</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 3.27</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(.28)</w:t>
            </w:r>
          </w:p>
        </w:tc>
        <w:tc>
          <w:tcPr>
            <w:tcW w:w="144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2.70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(.57)</w:t>
            </w:r>
          </w:p>
        </w:tc>
        <w:tc>
          <w:tcPr>
            <w:tcW w:w="1311"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2.95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3.23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(.28)</w:t>
            </w:r>
          </w:p>
        </w:tc>
      </w:tr>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Business</w:t>
            </w:r>
          </w:p>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w:t>
            </w:r>
            <w:r w:rsidRPr="00BC0E0A">
              <w:rPr>
                <w:rFonts w:ascii="Times New Roman" w:hAnsi="Times New Roman" w:cs="Times New Roman"/>
                <w:i/>
                <w:sz w:val="24"/>
                <w:szCs w:val="24"/>
              </w:rPr>
              <w:t>n</w:t>
            </w:r>
            <w:r>
              <w:rPr>
                <w:rFonts w:ascii="Times New Roman" w:hAnsi="Times New Roman" w:cs="Times New Roman"/>
                <w:sz w:val="24"/>
                <w:szCs w:val="24"/>
              </w:rPr>
              <w:t xml:space="preserve"> = 65)</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3.17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(.35)</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3.15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(.39)</w:t>
            </w:r>
          </w:p>
        </w:tc>
        <w:tc>
          <w:tcPr>
            <w:tcW w:w="144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2.94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(.60)</w:t>
            </w:r>
          </w:p>
        </w:tc>
        <w:tc>
          <w:tcPr>
            <w:tcW w:w="1311"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3.27 </w:t>
            </w:r>
          </w:p>
          <w:p w:rsidR="002D1349" w:rsidRPr="00BD7E0B" w:rsidRDefault="002D1349" w:rsidP="009240A5">
            <w:pPr>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3.18 </w:t>
            </w:r>
          </w:p>
          <w:p w:rsidR="002D1349" w:rsidRPr="00BD7E0B" w:rsidRDefault="002D1349" w:rsidP="009240A5">
            <w:pPr>
              <w:jc w:val="center"/>
              <w:rPr>
                <w:rFonts w:ascii="Times New Roman" w:hAnsi="Times New Roman" w:cs="Times New Roman"/>
                <w:sz w:val="24"/>
                <w:szCs w:val="24"/>
              </w:rPr>
            </w:pPr>
            <w:r>
              <w:rPr>
                <w:rFonts w:ascii="Times New Roman" w:hAnsi="Times New Roman" w:cs="Times New Roman"/>
                <w:sz w:val="24"/>
                <w:szCs w:val="24"/>
              </w:rPr>
              <w:t>(.37)</w:t>
            </w:r>
          </w:p>
        </w:tc>
      </w:tr>
      <w:tr w:rsidR="009A18D8" w:rsidTr="009240A5">
        <w:tc>
          <w:tcPr>
            <w:tcW w:w="1800" w:type="dxa"/>
            <w:tcBorders>
              <w:top w:val="single" w:sz="4" w:space="0" w:color="auto"/>
              <w:bottom w:val="single" w:sz="4" w:space="0" w:color="auto"/>
            </w:tcBorders>
          </w:tcPr>
          <w:p w:rsidR="009A18D8" w:rsidRDefault="009A18D8" w:rsidP="009A18D8">
            <w:pPr>
              <w:rPr>
                <w:rFonts w:ascii="Times New Roman" w:hAnsi="Times New Roman" w:cs="Times New Roman"/>
                <w:sz w:val="24"/>
                <w:szCs w:val="24"/>
              </w:rPr>
            </w:pPr>
            <w:r>
              <w:rPr>
                <w:rFonts w:ascii="Times New Roman" w:hAnsi="Times New Roman" w:cs="Times New Roman"/>
                <w:sz w:val="24"/>
                <w:szCs w:val="24"/>
              </w:rPr>
              <w:t>Chemistry</w:t>
            </w:r>
          </w:p>
          <w:p w:rsidR="009A18D8" w:rsidRDefault="009A18D8" w:rsidP="009A18D8">
            <w:pPr>
              <w:rPr>
                <w:rFonts w:ascii="Times New Roman" w:hAnsi="Times New Roman" w:cs="Times New Roman"/>
                <w:sz w:val="24"/>
                <w:szCs w:val="24"/>
              </w:rPr>
            </w:pPr>
            <w:r>
              <w:rPr>
                <w:rFonts w:ascii="Times New Roman" w:hAnsi="Times New Roman" w:cs="Times New Roman"/>
                <w:sz w:val="24"/>
                <w:szCs w:val="24"/>
              </w:rPr>
              <w:t>(</w:t>
            </w:r>
            <w:r w:rsidRPr="002D1349">
              <w:rPr>
                <w:rFonts w:ascii="Times New Roman" w:hAnsi="Times New Roman" w:cs="Times New Roman"/>
                <w:i/>
                <w:sz w:val="24"/>
                <w:szCs w:val="24"/>
              </w:rPr>
              <w:t>n</w:t>
            </w:r>
            <w:r>
              <w:rPr>
                <w:rFonts w:ascii="Times New Roman" w:hAnsi="Times New Roman" w:cs="Times New Roman"/>
                <w:sz w:val="24"/>
                <w:szCs w:val="24"/>
              </w:rPr>
              <w:t xml:space="preserve"> = 11)</w:t>
            </w:r>
          </w:p>
        </w:tc>
        <w:tc>
          <w:tcPr>
            <w:tcW w:w="162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3.11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(.36)</w:t>
            </w:r>
          </w:p>
        </w:tc>
        <w:tc>
          <w:tcPr>
            <w:tcW w:w="162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3.25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(.30)</w:t>
            </w:r>
          </w:p>
        </w:tc>
        <w:tc>
          <w:tcPr>
            <w:tcW w:w="144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2.93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(.51)</w:t>
            </w:r>
          </w:p>
        </w:tc>
        <w:tc>
          <w:tcPr>
            <w:tcW w:w="1311"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3.34 </w:t>
            </w:r>
          </w:p>
          <w:p w:rsidR="009A18D8" w:rsidRPr="00BD7E0B" w:rsidRDefault="009A18D8" w:rsidP="009A18D8">
            <w:pPr>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3.16 </w:t>
            </w:r>
          </w:p>
          <w:p w:rsidR="009A18D8" w:rsidRPr="00BD7E0B" w:rsidRDefault="009A18D8" w:rsidP="009A18D8">
            <w:pPr>
              <w:jc w:val="center"/>
              <w:rPr>
                <w:rFonts w:ascii="Times New Roman" w:hAnsi="Times New Roman" w:cs="Times New Roman"/>
                <w:sz w:val="24"/>
                <w:szCs w:val="24"/>
              </w:rPr>
            </w:pPr>
            <w:r>
              <w:rPr>
                <w:rFonts w:ascii="Times New Roman" w:hAnsi="Times New Roman" w:cs="Times New Roman"/>
                <w:sz w:val="24"/>
                <w:szCs w:val="24"/>
              </w:rPr>
              <w:t>(.23)</w:t>
            </w:r>
          </w:p>
        </w:tc>
      </w:tr>
      <w:tr w:rsidR="009A18D8" w:rsidTr="009240A5">
        <w:tc>
          <w:tcPr>
            <w:tcW w:w="1800" w:type="dxa"/>
            <w:tcBorders>
              <w:top w:val="single" w:sz="4" w:space="0" w:color="auto"/>
              <w:bottom w:val="single" w:sz="4" w:space="0" w:color="auto"/>
            </w:tcBorders>
          </w:tcPr>
          <w:p w:rsidR="009A18D8" w:rsidRDefault="009A18D8" w:rsidP="009A18D8">
            <w:pPr>
              <w:rPr>
                <w:rFonts w:ascii="Times New Roman" w:hAnsi="Times New Roman" w:cs="Times New Roman"/>
                <w:sz w:val="24"/>
                <w:szCs w:val="24"/>
              </w:rPr>
            </w:pPr>
            <w:r>
              <w:rPr>
                <w:rFonts w:ascii="Times New Roman" w:hAnsi="Times New Roman" w:cs="Times New Roman"/>
                <w:sz w:val="24"/>
                <w:szCs w:val="24"/>
              </w:rPr>
              <w:t>Communication Dis. (</w:t>
            </w:r>
            <w:r w:rsidRPr="009A18D8">
              <w:rPr>
                <w:rFonts w:ascii="Times New Roman" w:hAnsi="Times New Roman" w:cs="Times New Roman"/>
                <w:i/>
                <w:sz w:val="24"/>
                <w:szCs w:val="24"/>
              </w:rPr>
              <w:t>n</w:t>
            </w:r>
            <w:r>
              <w:rPr>
                <w:rFonts w:ascii="Times New Roman" w:hAnsi="Times New Roman" w:cs="Times New Roman"/>
                <w:sz w:val="24"/>
                <w:szCs w:val="24"/>
              </w:rPr>
              <w:t xml:space="preserve"> = 8)</w:t>
            </w:r>
          </w:p>
        </w:tc>
        <w:tc>
          <w:tcPr>
            <w:tcW w:w="162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2.97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(.60)</w:t>
            </w:r>
          </w:p>
        </w:tc>
        <w:tc>
          <w:tcPr>
            <w:tcW w:w="162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2.90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(.38)</w:t>
            </w:r>
          </w:p>
        </w:tc>
        <w:tc>
          <w:tcPr>
            <w:tcW w:w="144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2.97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(.45)</w:t>
            </w:r>
          </w:p>
        </w:tc>
        <w:tc>
          <w:tcPr>
            <w:tcW w:w="1311"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3.06 </w:t>
            </w:r>
          </w:p>
          <w:p w:rsidR="009A18D8" w:rsidRPr="00BD7E0B" w:rsidRDefault="009A18D8" w:rsidP="009A18D8">
            <w:pPr>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3.00 </w:t>
            </w:r>
          </w:p>
          <w:p w:rsidR="009A18D8" w:rsidRPr="00BD7E0B" w:rsidRDefault="009A18D8" w:rsidP="009A18D8">
            <w:pPr>
              <w:jc w:val="center"/>
              <w:rPr>
                <w:rFonts w:ascii="Times New Roman" w:hAnsi="Times New Roman" w:cs="Times New Roman"/>
                <w:sz w:val="24"/>
                <w:szCs w:val="24"/>
              </w:rPr>
            </w:pPr>
            <w:r>
              <w:rPr>
                <w:rFonts w:ascii="Times New Roman" w:hAnsi="Times New Roman" w:cs="Times New Roman"/>
                <w:sz w:val="24"/>
                <w:szCs w:val="24"/>
              </w:rPr>
              <w:t>(.48)</w:t>
            </w:r>
          </w:p>
        </w:tc>
      </w:tr>
      <w:tr w:rsidR="009A18D8" w:rsidTr="009240A5">
        <w:tc>
          <w:tcPr>
            <w:tcW w:w="1800" w:type="dxa"/>
            <w:tcBorders>
              <w:top w:val="single" w:sz="4" w:space="0" w:color="auto"/>
              <w:bottom w:val="single" w:sz="4" w:space="0" w:color="auto"/>
            </w:tcBorders>
          </w:tcPr>
          <w:p w:rsidR="009A18D8" w:rsidRDefault="009A18D8" w:rsidP="009A18D8">
            <w:pPr>
              <w:rPr>
                <w:rFonts w:ascii="Times New Roman" w:hAnsi="Times New Roman" w:cs="Times New Roman"/>
                <w:sz w:val="24"/>
                <w:szCs w:val="24"/>
              </w:rPr>
            </w:pPr>
            <w:r>
              <w:rPr>
                <w:rFonts w:ascii="Times New Roman" w:hAnsi="Times New Roman" w:cs="Times New Roman"/>
                <w:sz w:val="24"/>
                <w:szCs w:val="24"/>
              </w:rPr>
              <w:t>Communication Studies (</w:t>
            </w:r>
            <w:r w:rsidRPr="009A18D8">
              <w:rPr>
                <w:rFonts w:ascii="Times New Roman" w:hAnsi="Times New Roman" w:cs="Times New Roman"/>
                <w:i/>
                <w:sz w:val="24"/>
                <w:szCs w:val="24"/>
              </w:rPr>
              <w:t>n</w:t>
            </w:r>
            <w:r>
              <w:rPr>
                <w:rFonts w:ascii="Times New Roman" w:hAnsi="Times New Roman" w:cs="Times New Roman"/>
                <w:sz w:val="24"/>
                <w:szCs w:val="24"/>
              </w:rPr>
              <w:t xml:space="preserve"> = 44)</w:t>
            </w:r>
          </w:p>
        </w:tc>
        <w:tc>
          <w:tcPr>
            <w:tcW w:w="162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3.07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(.38)</w:t>
            </w:r>
          </w:p>
        </w:tc>
        <w:tc>
          <w:tcPr>
            <w:tcW w:w="162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3.04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(.36)</w:t>
            </w:r>
          </w:p>
        </w:tc>
        <w:tc>
          <w:tcPr>
            <w:tcW w:w="1440"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3.07 </w:t>
            </w:r>
          </w:p>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(.49)</w:t>
            </w:r>
          </w:p>
        </w:tc>
        <w:tc>
          <w:tcPr>
            <w:tcW w:w="1311"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3.19 </w:t>
            </w:r>
          </w:p>
          <w:p w:rsidR="009A18D8" w:rsidRPr="00BD7E0B" w:rsidRDefault="009A18D8" w:rsidP="009A18D8">
            <w:pPr>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Borders>
              <w:top w:val="single" w:sz="4" w:space="0" w:color="auto"/>
              <w:bottom w:val="single" w:sz="4" w:space="0" w:color="auto"/>
            </w:tcBorders>
          </w:tcPr>
          <w:p w:rsidR="009A18D8" w:rsidRDefault="009A18D8" w:rsidP="009A18D8">
            <w:pPr>
              <w:jc w:val="center"/>
              <w:rPr>
                <w:rFonts w:ascii="Times New Roman" w:hAnsi="Times New Roman" w:cs="Times New Roman"/>
                <w:sz w:val="24"/>
                <w:szCs w:val="24"/>
              </w:rPr>
            </w:pPr>
            <w:r>
              <w:rPr>
                <w:rFonts w:ascii="Times New Roman" w:hAnsi="Times New Roman" w:cs="Times New Roman"/>
                <w:sz w:val="24"/>
                <w:szCs w:val="24"/>
              </w:rPr>
              <w:t xml:space="preserve">3.20 </w:t>
            </w:r>
          </w:p>
          <w:p w:rsidR="009A18D8" w:rsidRPr="00BD7E0B" w:rsidRDefault="009A18D8" w:rsidP="009A18D8">
            <w:pPr>
              <w:jc w:val="center"/>
              <w:rPr>
                <w:rFonts w:ascii="Times New Roman" w:hAnsi="Times New Roman" w:cs="Times New Roman"/>
                <w:sz w:val="24"/>
                <w:szCs w:val="24"/>
              </w:rPr>
            </w:pPr>
            <w:r>
              <w:rPr>
                <w:rFonts w:ascii="Times New Roman" w:hAnsi="Times New Roman" w:cs="Times New Roman"/>
                <w:sz w:val="24"/>
                <w:szCs w:val="24"/>
              </w:rPr>
              <w:t>(.35)</w:t>
            </w:r>
          </w:p>
        </w:tc>
      </w:tr>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Counseling</w:t>
            </w:r>
          </w:p>
          <w:p w:rsidR="002D1349" w:rsidRDefault="002D1349" w:rsidP="009240A5">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sidRPr="004558FF">
              <w:rPr>
                <w:rFonts w:ascii="Times New Roman" w:hAnsi="Times New Roman" w:cs="Times New Roman"/>
                <w:sz w:val="24"/>
                <w:szCs w:val="24"/>
              </w:rPr>
              <w:t>4</w:t>
            </w:r>
            <w:r>
              <w:rPr>
                <w:rFonts w:ascii="Times New Roman" w:hAnsi="Times New Roman" w:cs="Times New Roman"/>
                <w:sz w:val="24"/>
                <w:szCs w:val="24"/>
              </w:rPr>
              <w:t>)</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2.38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(.60)</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2.56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(.52)</w:t>
            </w:r>
          </w:p>
        </w:tc>
        <w:tc>
          <w:tcPr>
            <w:tcW w:w="144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2.81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(.94)</w:t>
            </w:r>
          </w:p>
        </w:tc>
        <w:tc>
          <w:tcPr>
            <w:tcW w:w="1311"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2.56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2.56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(.75)</w:t>
            </w:r>
          </w:p>
        </w:tc>
      </w:tr>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Kinesiology</w:t>
            </w:r>
          </w:p>
          <w:p w:rsidR="002D1349" w:rsidRDefault="002D1349" w:rsidP="009240A5">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sidR="009A18D8">
              <w:rPr>
                <w:rFonts w:ascii="Times New Roman" w:hAnsi="Times New Roman" w:cs="Times New Roman"/>
                <w:sz w:val="24"/>
                <w:szCs w:val="24"/>
              </w:rPr>
              <w:t>5</w:t>
            </w:r>
            <w:r>
              <w:rPr>
                <w:rFonts w:ascii="Times New Roman" w:hAnsi="Times New Roman" w:cs="Times New Roman"/>
                <w:sz w:val="24"/>
                <w:szCs w:val="24"/>
              </w:rPr>
              <w:t>)</w:t>
            </w:r>
          </w:p>
        </w:tc>
        <w:tc>
          <w:tcPr>
            <w:tcW w:w="1620"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3.25</w:t>
            </w:r>
            <w:r w:rsidR="002D1349">
              <w:rPr>
                <w:rFonts w:ascii="Times New Roman" w:hAnsi="Times New Roman" w:cs="Times New Roman"/>
                <w:sz w:val="24"/>
                <w:szCs w:val="24"/>
              </w:rPr>
              <w:t xml:space="preserve">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(.59)</w:t>
            </w:r>
          </w:p>
        </w:tc>
        <w:tc>
          <w:tcPr>
            <w:tcW w:w="1620"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3.05</w:t>
            </w:r>
            <w:r w:rsidR="002D1349">
              <w:rPr>
                <w:rFonts w:ascii="Times New Roman" w:hAnsi="Times New Roman" w:cs="Times New Roman"/>
                <w:sz w:val="24"/>
                <w:szCs w:val="24"/>
              </w:rPr>
              <w:t xml:space="preserve"> </w:t>
            </w:r>
          </w:p>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(.57</w:t>
            </w:r>
            <w:r w:rsidR="002D1349">
              <w:rPr>
                <w:rFonts w:ascii="Times New Roman" w:hAnsi="Times New Roman" w:cs="Times New Roman"/>
                <w:sz w:val="24"/>
                <w:szCs w:val="24"/>
              </w:rPr>
              <w:t>)</w:t>
            </w:r>
          </w:p>
        </w:tc>
        <w:tc>
          <w:tcPr>
            <w:tcW w:w="1440"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3.15</w:t>
            </w:r>
            <w:r w:rsidR="002D1349">
              <w:rPr>
                <w:rFonts w:ascii="Times New Roman" w:hAnsi="Times New Roman" w:cs="Times New Roman"/>
                <w:sz w:val="24"/>
                <w:szCs w:val="24"/>
              </w:rPr>
              <w:t xml:space="preserve"> </w:t>
            </w:r>
          </w:p>
          <w:p w:rsidR="002D1349" w:rsidRDefault="009A18D8" w:rsidP="009A18D8">
            <w:pPr>
              <w:jc w:val="center"/>
              <w:rPr>
                <w:rFonts w:ascii="Times New Roman" w:hAnsi="Times New Roman" w:cs="Times New Roman"/>
                <w:sz w:val="24"/>
                <w:szCs w:val="24"/>
              </w:rPr>
            </w:pPr>
            <w:r>
              <w:rPr>
                <w:rFonts w:ascii="Times New Roman" w:hAnsi="Times New Roman" w:cs="Times New Roman"/>
                <w:sz w:val="24"/>
                <w:szCs w:val="24"/>
              </w:rPr>
              <w:t>(.68</w:t>
            </w:r>
            <w:r w:rsidR="002D1349">
              <w:rPr>
                <w:rFonts w:ascii="Times New Roman" w:hAnsi="Times New Roman" w:cs="Times New Roman"/>
                <w:sz w:val="24"/>
                <w:szCs w:val="24"/>
              </w:rPr>
              <w:t>)</w:t>
            </w:r>
          </w:p>
        </w:tc>
        <w:tc>
          <w:tcPr>
            <w:tcW w:w="1311"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3.45</w:t>
            </w:r>
            <w:r w:rsidR="002D1349">
              <w:rPr>
                <w:rFonts w:ascii="Times New Roman" w:hAnsi="Times New Roman" w:cs="Times New Roman"/>
                <w:sz w:val="24"/>
                <w:szCs w:val="24"/>
              </w:rPr>
              <w:t xml:space="preserve"> </w:t>
            </w:r>
          </w:p>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(.45</w:t>
            </w:r>
            <w:r w:rsidR="002D1349">
              <w:rPr>
                <w:rFonts w:ascii="Times New Roman" w:hAnsi="Times New Roman" w:cs="Times New Roman"/>
                <w:sz w:val="24"/>
                <w:szCs w:val="24"/>
              </w:rPr>
              <w:t>)</w:t>
            </w:r>
          </w:p>
        </w:tc>
        <w:tc>
          <w:tcPr>
            <w:tcW w:w="1559"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w:t>
            </w:r>
            <w:r w:rsidR="002D1349">
              <w:rPr>
                <w:rFonts w:ascii="Times New Roman" w:hAnsi="Times New Roman" w:cs="Times New Roman"/>
                <w:sz w:val="24"/>
                <w:szCs w:val="24"/>
              </w:rPr>
              <w:t>3</w:t>
            </w:r>
            <w:r>
              <w:rPr>
                <w:rFonts w:ascii="Times New Roman" w:hAnsi="Times New Roman" w:cs="Times New Roman"/>
                <w:sz w:val="24"/>
                <w:szCs w:val="24"/>
              </w:rPr>
              <w:t>5</w:t>
            </w:r>
            <w:r w:rsidR="002D1349">
              <w:rPr>
                <w:rFonts w:ascii="Times New Roman" w:hAnsi="Times New Roman" w:cs="Times New Roman"/>
                <w:sz w:val="24"/>
                <w:szCs w:val="24"/>
              </w:rPr>
              <w:t xml:space="preserve"> </w:t>
            </w:r>
          </w:p>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(.52</w:t>
            </w:r>
            <w:r w:rsidR="002D1349">
              <w:rPr>
                <w:rFonts w:ascii="Times New Roman" w:hAnsi="Times New Roman" w:cs="Times New Roman"/>
                <w:sz w:val="24"/>
                <w:szCs w:val="24"/>
              </w:rPr>
              <w:t>)</w:t>
            </w:r>
          </w:p>
        </w:tc>
      </w:tr>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Psychology</w:t>
            </w:r>
          </w:p>
          <w:p w:rsidR="002D1349" w:rsidRDefault="002D1349" w:rsidP="009240A5">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23)</w:t>
            </w:r>
          </w:p>
        </w:tc>
        <w:tc>
          <w:tcPr>
            <w:tcW w:w="1620"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3.00</w:t>
            </w:r>
            <w:r w:rsidR="002D1349">
              <w:rPr>
                <w:rFonts w:ascii="Times New Roman" w:hAnsi="Times New Roman" w:cs="Times New Roman"/>
                <w:sz w:val="24"/>
                <w:szCs w:val="24"/>
              </w:rPr>
              <w:t xml:space="preserve"> </w:t>
            </w:r>
          </w:p>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(.44</w:t>
            </w:r>
            <w:r w:rsidR="002D1349">
              <w:rPr>
                <w:rFonts w:ascii="Times New Roman" w:hAnsi="Times New Roman" w:cs="Times New Roman"/>
                <w:sz w:val="24"/>
                <w:szCs w:val="24"/>
              </w:rPr>
              <w:t>)</w:t>
            </w:r>
          </w:p>
        </w:tc>
        <w:tc>
          <w:tcPr>
            <w:tcW w:w="1620"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3.11</w:t>
            </w:r>
            <w:r w:rsidR="002D1349">
              <w:rPr>
                <w:rFonts w:ascii="Times New Roman" w:hAnsi="Times New Roman" w:cs="Times New Roman"/>
                <w:sz w:val="24"/>
                <w:szCs w:val="24"/>
              </w:rPr>
              <w:t xml:space="preserve"> </w:t>
            </w:r>
          </w:p>
          <w:p w:rsidR="002D1349" w:rsidRPr="006C0FD2" w:rsidRDefault="009A18D8" w:rsidP="009240A5">
            <w:pPr>
              <w:jc w:val="center"/>
              <w:rPr>
                <w:rFonts w:ascii="Times New Roman" w:hAnsi="Times New Roman" w:cs="Times New Roman"/>
                <w:sz w:val="24"/>
                <w:szCs w:val="24"/>
              </w:rPr>
            </w:pPr>
            <w:r>
              <w:rPr>
                <w:rFonts w:ascii="Times New Roman" w:hAnsi="Times New Roman" w:cs="Times New Roman"/>
                <w:sz w:val="24"/>
                <w:szCs w:val="24"/>
              </w:rPr>
              <w:t>(.5</w:t>
            </w:r>
            <w:r w:rsidR="002D1349">
              <w:rPr>
                <w:rFonts w:ascii="Times New Roman" w:hAnsi="Times New Roman" w:cs="Times New Roman"/>
                <w:sz w:val="24"/>
                <w:szCs w:val="24"/>
              </w:rPr>
              <w:t>3)</w:t>
            </w:r>
          </w:p>
        </w:tc>
        <w:tc>
          <w:tcPr>
            <w:tcW w:w="1440"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2.71</w:t>
            </w:r>
            <w:r w:rsidR="002D1349">
              <w:rPr>
                <w:rFonts w:ascii="Times New Roman" w:hAnsi="Times New Roman" w:cs="Times New Roman"/>
                <w:sz w:val="24"/>
                <w:szCs w:val="24"/>
              </w:rPr>
              <w:t xml:space="preserve"> </w:t>
            </w:r>
          </w:p>
          <w:p w:rsidR="002D1349" w:rsidRPr="006C0FD2" w:rsidRDefault="009A18D8" w:rsidP="009240A5">
            <w:pPr>
              <w:jc w:val="center"/>
              <w:rPr>
                <w:rFonts w:ascii="Times New Roman" w:hAnsi="Times New Roman" w:cs="Times New Roman"/>
                <w:sz w:val="24"/>
                <w:szCs w:val="24"/>
              </w:rPr>
            </w:pPr>
            <w:r>
              <w:rPr>
                <w:rFonts w:ascii="Times New Roman" w:hAnsi="Times New Roman" w:cs="Times New Roman"/>
                <w:sz w:val="24"/>
                <w:szCs w:val="24"/>
              </w:rPr>
              <w:t>(.68</w:t>
            </w:r>
            <w:r w:rsidR="002D1349">
              <w:rPr>
                <w:rFonts w:ascii="Times New Roman" w:hAnsi="Times New Roman" w:cs="Times New Roman"/>
                <w:sz w:val="24"/>
                <w:szCs w:val="24"/>
              </w:rPr>
              <w:t>)</w:t>
            </w:r>
          </w:p>
        </w:tc>
        <w:tc>
          <w:tcPr>
            <w:tcW w:w="1311"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3.02</w:t>
            </w:r>
            <w:r w:rsidR="002D1349">
              <w:rPr>
                <w:rFonts w:ascii="Times New Roman" w:hAnsi="Times New Roman" w:cs="Times New Roman"/>
                <w:sz w:val="24"/>
                <w:szCs w:val="24"/>
              </w:rPr>
              <w:t xml:space="preserve"> </w:t>
            </w:r>
          </w:p>
          <w:p w:rsidR="002D1349" w:rsidRPr="006C0FD2" w:rsidRDefault="009A18D8" w:rsidP="009240A5">
            <w:pPr>
              <w:jc w:val="center"/>
              <w:rPr>
                <w:rFonts w:ascii="Times New Roman" w:hAnsi="Times New Roman" w:cs="Times New Roman"/>
                <w:sz w:val="24"/>
                <w:szCs w:val="24"/>
              </w:rPr>
            </w:pPr>
            <w:r>
              <w:rPr>
                <w:rFonts w:ascii="Times New Roman" w:hAnsi="Times New Roman" w:cs="Times New Roman"/>
                <w:sz w:val="24"/>
                <w:szCs w:val="24"/>
              </w:rPr>
              <w:t>(.48</w:t>
            </w:r>
            <w:r w:rsidR="002D1349">
              <w:rPr>
                <w:rFonts w:ascii="Times New Roman" w:hAnsi="Times New Roman" w:cs="Times New Roman"/>
                <w:sz w:val="24"/>
                <w:szCs w:val="24"/>
              </w:rPr>
              <w:t>)</w:t>
            </w:r>
          </w:p>
        </w:tc>
        <w:tc>
          <w:tcPr>
            <w:tcW w:w="1559"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3.07</w:t>
            </w:r>
            <w:r w:rsidR="002D1349">
              <w:rPr>
                <w:rFonts w:ascii="Times New Roman" w:hAnsi="Times New Roman" w:cs="Times New Roman"/>
                <w:sz w:val="24"/>
                <w:szCs w:val="24"/>
              </w:rPr>
              <w:t xml:space="preserve"> </w:t>
            </w:r>
          </w:p>
          <w:p w:rsidR="002D1349" w:rsidRPr="006C0FD2" w:rsidRDefault="009A18D8" w:rsidP="009240A5">
            <w:pPr>
              <w:jc w:val="center"/>
              <w:rPr>
                <w:rFonts w:ascii="Times New Roman" w:hAnsi="Times New Roman" w:cs="Times New Roman"/>
                <w:sz w:val="24"/>
                <w:szCs w:val="24"/>
              </w:rPr>
            </w:pPr>
            <w:r>
              <w:rPr>
                <w:rFonts w:ascii="Times New Roman" w:hAnsi="Times New Roman" w:cs="Times New Roman"/>
                <w:sz w:val="24"/>
                <w:szCs w:val="24"/>
              </w:rPr>
              <w:t>(.</w:t>
            </w:r>
            <w:r w:rsidR="002D1349">
              <w:rPr>
                <w:rFonts w:ascii="Times New Roman" w:hAnsi="Times New Roman" w:cs="Times New Roman"/>
                <w:sz w:val="24"/>
                <w:szCs w:val="24"/>
              </w:rPr>
              <w:t>4</w:t>
            </w:r>
            <w:r>
              <w:rPr>
                <w:rFonts w:ascii="Times New Roman" w:hAnsi="Times New Roman" w:cs="Times New Roman"/>
                <w:sz w:val="24"/>
                <w:szCs w:val="24"/>
              </w:rPr>
              <w:t>0</w:t>
            </w:r>
            <w:r w:rsidR="002D1349">
              <w:rPr>
                <w:rFonts w:ascii="Times New Roman" w:hAnsi="Times New Roman" w:cs="Times New Roman"/>
                <w:sz w:val="24"/>
                <w:szCs w:val="24"/>
              </w:rPr>
              <w:t>)</w:t>
            </w:r>
          </w:p>
        </w:tc>
      </w:tr>
      <w:tr w:rsidR="002D1349" w:rsidTr="009240A5">
        <w:tc>
          <w:tcPr>
            <w:tcW w:w="180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Total</w:t>
            </w:r>
          </w:p>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w:t>
            </w:r>
            <w:r w:rsidRPr="009E02DA">
              <w:rPr>
                <w:rFonts w:ascii="Times New Roman" w:hAnsi="Times New Roman" w:cs="Times New Roman"/>
                <w:i/>
                <w:sz w:val="24"/>
                <w:szCs w:val="24"/>
              </w:rPr>
              <w:t>N</w:t>
            </w:r>
            <w:r>
              <w:rPr>
                <w:rFonts w:ascii="Times New Roman" w:hAnsi="Times New Roman" w:cs="Times New Roman"/>
                <w:sz w:val="24"/>
                <w:szCs w:val="24"/>
              </w:rPr>
              <w:t xml:space="preserve"> = 171)</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3.08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(.42)</w:t>
            </w:r>
          </w:p>
        </w:tc>
        <w:tc>
          <w:tcPr>
            <w:tcW w:w="162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3.10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(.41)</w:t>
            </w:r>
          </w:p>
        </w:tc>
        <w:tc>
          <w:tcPr>
            <w:tcW w:w="1440"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2.93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(.58)</w:t>
            </w:r>
          </w:p>
        </w:tc>
        <w:tc>
          <w:tcPr>
            <w:tcW w:w="1311"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3.18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 xml:space="preserve">3.15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(.38)</w:t>
            </w:r>
          </w:p>
        </w:tc>
      </w:tr>
    </w:tbl>
    <w:p w:rsidR="002D1349" w:rsidRDefault="002D1349" w:rsidP="002D1349">
      <w:pPr>
        <w:rPr>
          <w:rFonts w:ascii="Times New Roman" w:hAnsi="Times New Roman" w:cs="Times New Roman"/>
          <w:sz w:val="24"/>
          <w:szCs w:val="24"/>
        </w:rPr>
      </w:pPr>
      <w:r>
        <w:rPr>
          <w:rFonts w:ascii="Times New Roman" w:hAnsi="Times New Roman" w:cs="Times New Roman"/>
          <w:i/>
          <w:sz w:val="24"/>
          <w:szCs w:val="24"/>
        </w:rPr>
        <w:t xml:space="preserve">Note. </w:t>
      </w:r>
      <w:r w:rsidRPr="00B36CCB">
        <w:rPr>
          <w:rFonts w:ascii="Times New Roman" w:hAnsi="Times New Roman" w:cs="Times New Roman"/>
          <w:sz w:val="24"/>
          <w:szCs w:val="24"/>
        </w:rPr>
        <w:t xml:space="preserve">Standard </w:t>
      </w:r>
      <w:r>
        <w:rPr>
          <w:rFonts w:ascii="Times New Roman" w:hAnsi="Times New Roman" w:cs="Times New Roman"/>
          <w:sz w:val="24"/>
          <w:szCs w:val="24"/>
        </w:rPr>
        <w:t>d</w:t>
      </w:r>
      <w:r w:rsidRPr="00B36CCB">
        <w:rPr>
          <w:rFonts w:ascii="Times New Roman" w:hAnsi="Times New Roman" w:cs="Times New Roman"/>
          <w:sz w:val="24"/>
          <w:szCs w:val="24"/>
        </w:rPr>
        <w:t>eviation is</w:t>
      </w:r>
      <w:r>
        <w:rPr>
          <w:rFonts w:ascii="Times New Roman" w:hAnsi="Times New Roman" w:cs="Times New Roman"/>
          <w:sz w:val="24"/>
          <w:szCs w:val="24"/>
        </w:rPr>
        <w:t xml:space="preserve"> in parentheses. Scoring was as follows: 1 = </w:t>
      </w:r>
      <w:r>
        <w:rPr>
          <w:rFonts w:ascii="Times New Roman" w:hAnsi="Times New Roman" w:cs="Times New Roman"/>
          <w:i/>
          <w:sz w:val="24"/>
          <w:szCs w:val="24"/>
        </w:rPr>
        <w:t>Benchmark (Does not Meet Competency)</w:t>
      </w:r>
      <w:r>
        <w:rPr>
          <w:rFonts w:ascii="Times New Roman" w:hAnsi="Times New Roman" w:cs="Times New Roman"/>
          <w:sz w:val="24"/>
          <w:szCs w:val="24"/>
        </w:rPr>
        <w:t xml:space="preserve">, 2 = </w:t>
      </w:r>
      <w:r>
        <w:rPr>
          <w:rFonts w:ascii="Times New Roman" w:hAnsi="Times New Roman" w:cs="Times New Roman"/>
          <w:i/>
          <w:sz w:val="24"/>
          <w:szCs w:val="24"/>
        </w:rPr>
        <w:t>Milestone (Minimal Competency)</w:t>
      </w:r>
      <w:r>
        <w:rPr>
          <w:rFonts w:ascii="Times New Roman" w:hAnsi="Times New Roman" w:cs="Times New Roman"/>
          <w:sz w:val="24"/>
          <w:szCs w:val="24"/>
        </w:rPr>
        <w:t xml:space="preserve">, 3 = </w:t>
      </w:r>
      <w:r w:rsidRPr="00B36CCB">
        <w:rPr>
          <w:rFonts w:ascii="Times New Roman" w:hAnsi="Times New Roman" w:cs="Times New Roman"/>
          <w:i/>
          <w:sz w:val="24"/>
          <w:szCs w:val="24"/>
        </w:rPr>
        <w:t>Milestone (M</w:t>
      </w:r>
      <w:r>
        <w:rPr>
          <w:rFonts w:ascii="Times New Roman" w:hAnsi="Times New Roman" w:cs="Times New Roman"/>
          <w:i/>
          <w:sz w:val="24"/>
          <w:szCs w:val="24"/>
        </w:rPr>
        <w:t>eets</w:t>
      </w:r>
      <w:r w:rsidRPr="00B36CCB">
        <w:rPr>
          <w:rFonts w:ascii="Times New Roman" w:hAnsi="Times New Roman" w:cs="Times New Roman"/>
          <w:i/>
          <w:sz w:val="24"/>
          <w:szCs w:val="24"/>
        </w:rPr>
        <w:t xml:space="preserve"> Compe</w:t>
      </w:r>
      <w:r>
        <w:rPr>
          <w:rFonts w:ascii="Times New Roman" w:hAnsi="Times New Roman" w:cs="Times New Roman"/>
          <w:i/>
          <w:sz w:val="24"/>
          <w:szCs w:val="24"/>
        </w:rPr>
        <w:t>tency)</w:t>
      </w:r>
      <w:r>
        <w:rPr>
          <w:rFonts w:ascii="Times New Roman" w:hAnsi="Times New Roman" w:cs="Times New Roman"/>
          <w:sz w:val="24"/>
          <w:szCs w:val="24"/>
        </w:rPr>
        <w:t>, 4 =</w:t>
      </w:r>
      <w:r>
        <w:rPr>
          <w:rFonts w:ascii="Times New Roman" w:hAnsi="Times New Roman" w:cs="Times New Roman"/>
          <w:i/>
          <w:sz w:val="24"/>
          <w:szCs w:val="24"/>
        </w:rPr>
        <w:t xml:space="preserve"> Capstone (Exceeds Competency).</w:t>
      </w:r>
      <w:r>
        <w:rPr>
          <w:rFonts w:ascii="Times New Roman" w:hAnsi="Times New Roman" w:cs="Times New Roman"/>
          <w:sz w:val="24"/>
          <w:szCs w:val="24"/>
        </w:rPr>
        <w:t xml:space="preserve"> </w:t>
      </w:r>
    </w:p>
    <w:p w:rsidR="002D1349" w:rsidRPr="007A54F5" w:rsidRDefault="002D1349" w:rsidP="001B2BE3">
      <w:pPr>
        <w:rPr>
          <w:rFonts w:ascii="Times New Roman" w:hAnsi="Times New Roman" w:cs="Times New Roman"/>
          <w:sz w:val="24"/>
          <w:szCs w:val="24"/>
        </w:rPr>
      </w:pPr>
    </w:p>
    <w:p w:rsidR="001B2BE3" w:rsidRPr="007A54F5" w:rsidRDefault="001B2BE3" w:rsidP="00B36CCB">
      <w:pPr>
        <w:rPr>
          <w:rFonts w:ascii="Times New Roman" w:hAnsi="Times New Roman" w:cs="Times New Roman"/>
          <w:sz w:val="24"/>
          <w:szCs w:val="24"/>
        </w:rPr>
      </w:pPr>
    </w:p>
    <w:sectPr w:rsidR="001B2BE3" w:rsidRPr="007A54F5" w:rsidSect="00FD4B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FD7" w:rsidRDefault="00F21FD7" w:rsidP="002E50C2">
      <w:pPr>
        <w:spacing w:after="0" w:line="240" w:lineRule="auto"/>
      </w:pPr>
      <w:r>
        <w:separator/>
      </w:r>
    </w:p>
  </w:endnote>
  <w:endnote w:type="continuationSeparator" w:id="0">
    <w:p w:rsidR="00F21FD7" w:rsidRDefault="00F21FD7" w:rsidP="002E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000890"/>
      <w:docPartObj>
        <w:docPartGallery w:val="Page Numbers (Bottom of Page)"/>
        <w:docPartUnique/>
      </w:docPartObj>
    </w:sdtPr>
    <w:sdtEndPr>
      <w:rPr>
        <w:noProof/>
      </w:rPr>
    </w:sdtEndPr>
    <w:sdtContent>
      <w:p w:rsidR="009240A5" w:rsidRDefault="009240A5">
        <w:pPr>
          <w:pStyle w:val="Footer"/>
          <w:jc w:val="right"/>
        </w:pPr>
        <w:r>
          <w:fldChar w:fldCharType="begin"/>
        </w:r>
        <w:r>
          <w:instrText xml:space="preserve"> PAGE   \* MERGEFORMAT </w:instrText>
        </w:r>
        <w:r>
          <w:fldChar w:fldCharType="separate"/>
        </w:r>
        <w:r w:rsidR="009E4C6B">
          <w:rPr>
            <w:noProof/>
          </w:rPr>
          <w:t>2</w:t>
        </w:r>
        <w:r>
          <w:rPr>
            <w:noProof/>
          </w:rPr>
          <w:fldChar w:fldCharType="end"/>
        </w:r>
      </w:p>
    </w:sdtContent>
  </w:sdt>
  <w:p w:rsidR="009240A5" w:rsidRDefault="009240A5">
    <w:pPr>
      <w:pStyle w:val="Footer"/>
    </w:pPr>
  </w:p>
  <w:p w:rsidR="009240A5" w:rsidRDefault="009240A5"/>
  <w:p w:rsidR="009240A5" w:rsidRDefault="009240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FD7" w:rsidRDefault="00F21FD7" w:rsidP="002E50C2">
      <w:pPr>
        <w:spacing w:after="0" w:line="240" w:lineRule="auto"/>
      </w:pPr>
      <w:r>
        <w:separator/>
      </w:r>
    </w:p>
  </w:footnote>
  <w:footnote w:type="continuationSeparator" w:id="0">
    <w:p w:rsidR="00F21FD7" w:rsidRDefault="00F21FD7" w:rsidP="002E5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22ADD"/>
    <w:multiLevelType w:val="hybridMultilevel"/>
    <w:tmpl w:val="47C001A6"/>
    <w:lvl w:ilvl="0" w:tplc="7FBCEE78">
      <w:start w:val="1"/>
      <w:numFmt w:val="bullet"/>
      <w:lvlText w:val=""/>
      <w:lvlJc w:val="left"/>
      <w:pPr>
        <w:tabs>
          <w:tab w:val="num" w:pos="720"/>
        </w:tabs>
        <w:ind w:left="720" w:hanging="360"/>
      </w:pPr>
      <w:rPr>
        <w:rFonts w:ascii="Wingdings 2" w:hAnsi="Wingdings 2" w:hint="default"/>
      </w:rPr>
    </w:lvl>
    <w:lvl w:ilvl="1" w:tplc="24A2BBFE">
      <w:start w:val="1"/>
      <w:numFmt w:val="bullet"/>
      <w:lvlText w:val=""/>
      <w:lvlJc w:val="left"/>
      <w:pPr>
        <w:tabs>
          <w:tab w:val="num" w:pos="1440"/>
        </w:tabs>
        <w:ind w:left="1440" w:hanging="360"/>
      </w:pPr>
      <w:rPr>
        <w:rFonts w:ascii="Wingdings 2" w:hAnsi="Wingdings 2" w:hint="default"/>
      </w:rPr>
    </w:lvl>
    <w:lvl w:ilvl="2" w:tplc="8DD6AFFE" w:tentative="1">
      <w:start w:val="1"/>
      <w:numFmt w:val="bullet"/>
      <w:lvlText w:val=""/>
      <w:lvlJc w:val="left"/>
      <w:pPr>
        <w:tabs>
          <w:tab w:val="num" w:pos="2160"/>
        </w:tabs>
        <w:ind w:left="2160" w:hanging="360"/>
      </w:pPr>
      <w:rPr>
        <w:rFonts w:ascii="Wingdings 2" w:hAnsi="Wingdings 2" w:hint="default"/>
      </w:rPr>
    </w:lvl>
    <w:lvl w:ilvl="3" w:tplc="37E81096" w:tentative="1">
      <w:start w:val="1"/>
      <w:numFmt w:val="bullet"/>
      <w:lvlText w:val=""/>
      <w:lvlJc w:val="left"/>
      <w:pPr>
        <w:tabs>
          <w:tab w:val="num" w:pos="2880"/>
        </w:tabs>
        <w:ind w:left="2880" w:hanging="360"/>
      </w:pPr>
      <w:rPr>
        <w:rFonts w:ascii="Wingdings 2" w:hAnsi="Wingdings 2" w:hint="default"/>
      </w:rPr>
    </w:lvl>
    <w:lvl w:ilvl="4" w:tplc="9A1A63B8" w:tentative="1">
      <w:start w:val="1"/>
      <w:numFmt w:val="bullet"/>
      <w:lvlText w:val=""/>
      <w:lvlJc w:val="left"/>
      <w:pPr>
        <w:tabs>
          <w:tab w:val="num" w:pos="3600"/>
        </w:tabs>
        <w:ind w:left="3600" w:hanging="360"/>
      </w:pPr>
      <w:rPr>
        <w:rFonts w:ascii="Wingdings 2" w:hAnsi="Wingdings 2" w:hint="default"/>
      </w:rPr>
    </w:lvl>
    <w:lvl w:ilvl="5" w:tplc="06E2452C" w:tentative="1">
      <w:start w:val="1"/>
      <w:numFmt w:val="bullet"/>
      <w:lvlText w:val=""/>
      <w:lvlJc w:val="left"/>
      <w:pPr>
        <w:tabs>
          <w:tab w:val="num" w:pos="4320"/>
        </w:tabs>
        <w:ind w:left="4320" w:hanging="360"/>
      </w:pPr>
      <w:rPr>
        <w:rFonts w:ascii="Wingdings 2" w:hAnsi="Wingdings 2" w:hint="default"/>
      </w:rPr>
    </w:lvl>
    <w:lvl w:ilvl="6" w:tplc="22DE0B34" w:tentative="1">
      <w:start w:val="1"/>
      <w:numFmt w:val="bullet"/>
      <w:lvlText w:val=""/>
      <w:lvlJc w:val="left"/>
      <w:pPr>
        <w:tabs>
          <w:tab w:val="num" w:pos="5040"/>
        </w:tabs>
        <w:ind w:left="5040" w:hanging="360"/>
      </w:pPr>
      <w:rPr>
        <w:rFonts w:ascii="Wingdings 2" w:hAnsi="Wingdings 2" w:hint="default"/>
      </w:rPr>
    </w:lvl>
    <w:lvl w:ilvl="7" w:tplc="3BA45246" w:tentative="1">
      <w:start w:val="1"/>
      <w:numFmt w:val="bullet"/>
      <w:lvlText w:val=""/>
      <w:lvlJc w:val="left"/>
      <w:pPr>
        <w:tabs>
          <w:tab w:val="num" w:pos="5760"/>
        </w:tabs>
        <w:ind w:left="5760" w:hanging="360"/>
      </w:pPr>
      <w:rPr>
        <w:rFonts w:ascii="Wingdings 2" w:hAnsi="Wingdings 2" w:hint="default"/>
      </w:rPr>
    </w:lvl>
    <w:lvl w:ilvl="8" w:tplc="C578400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FB83CAF"/>
    <w:multiLevelType w:val="hybridMultilevel"/>
    <w:tmpl w:val="7020139A"/>
    <w:lvl w:ilvl="0" w:tplc="65EA4710">
      <w:start w:val="1"/>
      <w:numFmt w:val="bullet"/>
      <w:lvlText w:val=""/>
      <w:lvlJc w:val="left"/>
      <w:pPr>
        <w:tabs>
          <w:tab w:val="num" w:pos="720"/>
        </w:tabs>
        <w:ind w:left="720" w:hanging="360"/>
      </w:pPr>
      <w:rPr>
        <w:rFonts w:ascii="Wingdings 2" w:hAnsi="Wingdings 2" w:hint="default"/>
      </w:rPr>
    </w:lvl>
    <w:lvl w:ilvl="1" w:tplc="B5A64EEC">
      <w:start w:val="1"/>
      <w:numFmt w:val="bullet"/>
      <w:lvlText w:val=""/>
      <w:lvlJc w:val="left"/>
      <w:pPr>
        <w:tabs>
          <w:tab w:val="num" w:pos="1440"/>
        </w:tabs>
        <w:ind w:left="1440" w:hanging="360"/>
      </w:pPr>
      <w:rPr>
        <w:rFonts w:ascii="Wingdings 2" w:hAnsi="Wingdings 2" w:hint="default"/>
      </w:rPr>
    </w:lvl>
    <w:lvl w:ilvl="2" w:tplc="3DB83132" w:tentative="1">
      <w:start w:val="1"/>
      <w:numFmt w:val="bullet"/>
      <w:lvlText w:val=""/>
      <w:lvlJc w:val="left"/>
      <w:pPr>
        <w:tabs>
          <w:tab w:val="num" w:pos="2160"/>
        </w:tabs>
        <w:ind w:left="2160" w:hanging="360"/>
      </w:pPr>
      <w:rPr>
        <w:rFonts w:ascii="Wingdings 2" w:hAnsi="Wingdings 2" w:hint="default"/>
      </w:rPr>
    </w:lvl>
    <w:lvl w:ilvl="3" w:tplc="B54CA076" w:tentative="1">
      <w:start w:val="1"/>
      <w:numFmt w:val="bullet"/>
      <w:lvlText w:val=""/>
      <w:lvlJc w:val="left"/>
      <w:pPr>
        <w:tabs>
          <w:tab w:val="num" w:pos="2880"/>
        </w:tabs>
        <w:ind w:left="2880" w:hanging="360"/>
      </w:pPr>
      <w:rPr>
        <w:rFonts w:ascii="Wingdings 2" w:hAnsi="Wingdings 2" w:hint="default"/>
      </w:rPr>
    </w:lvl>
    <w:lvl w:ilvl="4" w:tplc="5E567C0C" w:tentative="1">
      <w:start w:val="1"/>
      <w:numFmt w:val="bullet"/>
      <w:lvlText w:val=""/>
      <w:lvlJc w:val="left"/>
      <w:pPr>
        <w:tabs>
          <w:tab w:val="num" w:pos="3600"/>
        </w:tabs>
        <w:ind w:left="3600" w:hanging="360"/>
      </w:pPr>
      <w:rPr>
        <w:rFonts w:ascii="Wingdings 2" w:hAnsi="Wingdings 2" w:hint="default"/>
      </w:rPr>
    </w:lvl>
    <w:lvl w:ilvl="5" w:tplc="3B7C4CAA" w:tentative="1">
      <w:start w:val="1"/>
      <w:numFmt w:val="bullet"/>
      <w:lvlText w:val=""/>
      <w:lvlJc w:val="left"/>
      <w:pPr>
        <w:tabs>
          <w:tab w:val="num" w:pos="4320"/>
        </w:tabs>
        <w:ind w:left="4320" w:hanging="360"/>
      </w:pPr>
      <w:rPr>
        <w:rFonts w:ascii="Wingdings 2" w:hAnsi="Wingdings 2" w:hint="default"/>
      </w:rPr>
    </w:lvl>
    <w:lvl w:ilvl="6" w:tplc="9B467CB2" w:tentative="1">
      <w:start w:val="1"/>
      <w:numFmt w:val="bullet"/>
      <w:lvlText w:val=""/>
      <w:lvlJc w:val="left"/>
      <w:pPr>
        <w:tabs>
          <w:tab w:val="num" w:pos="5040"/>
        </w:tabs>
        <w:ind w:left="5040" w:hanging="360"/>
      </w:pPr>
      <w:rPr>
        <w:rFonts w:ascii="Wingdings 2" w:hAnsi="Wingdings 2" w:hint="default"/>
      </w:rPr>
    </w:lvl>
    <w:lvl w:ilvl="7" w:tplc="1E82AC6E" w:tentative="1">
      <w:start w:val="1"/>
      <w:numFmt w:val="bullet"/>
      <w:lvlText w:val=""/>
      <w:lvlJc w:val="left"/>
      <w:pPr>
        <w:tabs>
          <w:tab w:val="num" w:pos="5760"/>
        </w:tabs>
        <w:ind w:left="5760" w:hanging="360"/>
      </w:pPr>
      <w:rPr>
        <w:rFonts w:ascii="Wingdings 2" w:hAnsi="Wingdings 2" w:hint="default"/>
      </w:rPr>
    </w:lvl>
    <w:lvl w:ilvl="8" w:tplc="6DCA6C0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0B06D4A"/>
    <w:multiLevelType w:val="hybridMultilevel"/>
    <w:tmpl w:val="4ADAE024"/>
    <w:lvl w:ilvl="0" w:tplc="CEB0E4B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724936B5"/>
    <w:multiLevelType w:val="hybridMultilevel"/>
    <w:tmpl w:val="36B07E34"/>
    <w:lvl w:ilvl="0" w:tplc="76589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7B"/>
    <w:rsid w:val="000065DD"/>
    <w:rsid w:val="00063244"/>
    <w:rsid w:val="00084714"/>
    <w:rsid w:val="00095BC2"/>
    <w:rsid w:val="000B41B6"/>
    <w:rsid w:val="000B5C93"/>
    <w:rsid w:val="000C4D33"/>
    <w:rsid w:val="000E2F28"/>
    <w:rsid w:val="000F3AE4"/>
    <w:rsid w:val="00101CD2"/>
    <w:rsid w:val="00141BC1"/>
    <w:rsid w:val="001A2999"/>
    <w:rsid w:val="001B2BE3"/>
    <w:rsid w:val="001F69FC"/>
    <w:rsid w:val="00233007"/>
    <w:rsid w:val="00242CFD"/>
    <w:rsid w:val="00243F40"/>
    <w:rsid w:val="0026171D"/>
    <w:rsid w:val="00266888"/>
    <w:rsid w:val="00272699"/>
    <w:rsid w:val="00274B0C"/>
    <w:rsid w:val="00281590"/>
    <w:rsid w:val="0029117D"/>
    <w:rsid w:val="00291471"/>
    <w:rsid w:val="002925A9"/>
    <w:rsid w:val="002A4942"/>
    <w:rsid w:val="002B37C8"/>
    <w:rsid w:val="002B3B01"/>
    <w:rsid w:val="002C6372"/>
    <w:rsid w:val="002D1349"/>
    <w:rsid w:val="002D55FA"/>
    <w:rsid w:val="002E50C2"/>
    <w:rsid w:val="002E5753"/>
    <w:rsid w:val="0031291D"/>
    <w:rsid w:val="0031588A"/>
    <w:rsid w:val="00315D93"/>
    <w:rsid w:val="00316673"/>
    <w:rsid w:val="00342007"/>
    <w:rsid w:val="0034502D"/>
    <w:rsid w:val="00376271"/>
    <w:rsid w:val="003C0B9E"/>
    <w:rsid w:val="003E44CF"/>
    <w:rsid w:val="003F0E43"/>
    <w:rsid w:val="004205F3"/>
    <w:rsid w:val="004558FF"/>
    <w:rsid w:val="004914C5"/>
    <w:rsid w:val="0053735B"/>
    <w:rsid w:val="00544DDA"/>
    <w:rsid w:val="0056272A"/>
    <w:rsid w:val="00593DA6"/>
    <w:rsid w:val="005959B2"/>
    <w:rsid w:val="005B6493"/>
    <w:rsid w:val="005D7FAC"/>
    <w:rsid w:val="0067488A"/>
    <w:rsid w:val="00693E1B"/>
    <w:rsid w:val="00693ECC"/>
    <w:rsid w:val="006B194A"/>
    <w:rsid w:val="006C71E4"/>
    <w:rsid w:val="006D2027"/>
    <w:rsid w:val="006E15DD"/>
    <w:rsid w:val="006E26E2"/>
    <w:rsid w:val="006E68D0"/>
    <w:rsid w:val="006F5EFB"/>
    <w:rsid w:val="007165C0"/>
    <w:rsid w:val="00726B0A"/>
    <w:rsid w:val="00735BDB"/>
    <w:rsid w:val="007620CC"/>
    <w:rsid w:val="00763468"/>
    <w:rsid w:val="00776DE8"/>
    <w:rsid w:val="00777F57"/>
    <w:rsid w:val="00791081"/>
    <w:rsid w:val="00793B4E"/>
    <w:rsid w:val="007A54F5"/>
    <w:rsid w:val="007B5B37"/>
    <w:rsid w:val="007D1685"/>
    <w:rsid w:val="007D400F"/>
    <w:rsid w:val="007F2993"/>
    <w:rsid w:val="007F5E34"/>
    <w:rsid w:val="00800D85"/>
    <w:rsid w:val="00801DAF"/>
    <w:rsid w:val="00811396"/>
    <w:rsid w:val="00823C56"/>
    <w:rsid w:val="008426D0"/>
    <w:rsid w:val="00851F77"/>
    <w:rsid w:val="00854709"/>
    <w:rsid w:val="00855FB8"/>
    <w:rsid w:val="008A447C"/>
    <w:rsid w:val="009240A5"/>
    <w:rsid w:val="00984039"/>
    <w:rsid w:val="0099563D"/>
    <w:rsid w:val="00997CD3"/>
    <w:rsid w:val="009A18D8"/>
    <w:rsid w:val="009C0212"/>
    <w:rsid w:val="009E02DA"/>
    <w:rsid w:val="009E23AB"/>
    <w:rsid w:val="009E3DB5"/>
    <w:rsid w:val="009E4C6B"/>
    <w:rsid w:val="009E6528"/>
    <w:rsid w:val="009E7C0E"/>
    <w:rsid w:val="00A020F6"/>
    <w:rsid w:val="00A26069"/>
    <w:rsid w:val="00A26086"/>
    <w:rsid w:val="00A37BDB"/>
    <w:rsid w:val="00A514E3"/>
    <w:rsid w:val="00A7130C"/>
    <w:rsid w:val="00A72AB1"/>
    <w:rsid w:val="00A86E06"/>
    <w:rsid w:val="00AC2570"/>
    <w:rsid w:val="00AC4BF1"/>
    <w:rsid w:val="00AE46BF"/>
    <w:rsid w:val="00B1768B"/>
    <w:rsid w:val="00B36CCB"/>
    <w:rsid w:val="00B42493"/>
    <w:rsid w:val="00B43086"/>
    <w:rsid w:val="00B56A63"/>
    <w:rsid w:val="00B57C8A"/>
    <w:rsid w:val="00B6207D"/>
    <w:rsid w:val="00B758B7"/>
    <w:rsid w:val="00B85AF0"/>
    <w:rsid w:val="00B94454"/>
    <w:rsid w:val="00B97D3F"/>
    <w:rsid w:val="00BA5CE9"/>
    <w:rsid w:val="00BA6205"/>
    <w:rsid w:val="00BC0E0A"/>
    <w:rsid w:val="00C02AB7"/>
    <w:rsid w:val="00C46C60"/>
    <w:rsid w:val="00C835C9"/>
    <w:rsid w:val="00C8744E"/>
    <w:rsid w:val="00C9566A"/>
    <w:rsid w:val="00CC0DF8"/>
    <w:rsid w:val="00CE16A6"/>
    <w:rsid w:val="00CE1EC9"/>
    <w:rsid w:val="00CE7CD3"/>
    <w:rsid w:val="00D00213"/>
    <w:rsid w:val="00D1140F"/>
    <w:rsid w:val="00D15241"/>
    <w:rsid w:val="00D229F5"/>
    <w:rsid w:val="00D27BA4"/>
    <w:rsid w:val="00D4457B"/>
    <w:rsid w:val="00D46B53"/>
    <w:rsid w:val="00D50E53"/>
    <w:rsid w:val="00D81D1F"/>
    <w:rsid w:val="00D91EFC"/>
    <w:rsid w:val="00DC3B9F"/>
    <w:rsid w:val="00DE5642"/>
    <w:rsid w:val="00DE703F"/>
    <w:rsid w:val="00E042CD"/>
    <w:rsid w:val="00E23372"/>
    <w:rsid w:val="00E33AE7"/>
    <w:rsid w:val="00E3538E"/>
    <w:rsid w:val="00E358EA"/>
    <w:rsid w:val="00E40066"/>
    <w:rsid w:val="00E64374"/>
    <w:rsid w:val="00E87E38"/>
    <w:rsid w:val="00EB6F5C"/>
    <w:rsid w:val="00EC7E0C"/>
    <w:rsid w:val="00ED6E5E"/>
    <w:rsid w:val="00F150D6"/>
    <w:rsid w:val="00F17629"/>
    <w:rsid w:val="00F21FD7"/>
    <w:rsid w:val="00F4755B"/>
    <w:rsid w:val="00F61AF3"/>
    <w:rsid w:val="00F70832"/>
    <w:rsid w:val="00F95038"/>
    <w:rsid w:val="00FC363A"/>
    <w:rsid w:val="00FD4BEC"/>
    <w:rsid w:val="00FE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0011C-9647-4243-BB62-17B1CE61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C2"/>
  </w:style>
  <w:style w:type="paragraph" w:styleId="Footer">
    <w:name w:val="footer"/>
    <w:basedOn w:val="Normal"/>
    <w:link w:val="FooterChar"/>
    <w:uiPriority w:val="99"/>
    <w:unhideWhenUsed/>
    <w:rsid w:val="002E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C2"/>
  </w:style>
  <w:style w:type="paragraph" w:customStyle="1" w:styleId="Default">
    <w:name w:val="Default"/>
    <w:rsid w:val="00D46B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5EF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37627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A020F6"/>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020F6"/>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4376">
      <w:bodyDiv w:val="1"/>
      <w:marLeft w:val="0"/>
      <w:marRight w:val="0"/>
      <w:marTop w:val="0"/>
      <w:marBottom w:val="0"/>
      <w:divBdr>
        <w:top w:val="none" w:sz="0" w:space="0" w:color="auto"/>
        <w:left w:val="none" w:sz="0" w:space="0" w:color="auto"/>
        <w:bottom w:val="none" w:sz="0" w:space="0" w:color="auto"/>
        <w:right w:val="none" w:sz="0" w:space="0" w:color="auto"/>
      </w:divBdr>
      <w:divsChild>
        <w:div w:id="689526326">
          <w:marLeft w:val="994"/>
          <w:marRight w:val="0"/>
          <w:marTop w:val="0"/>
          <w:marBottom w:val="0"/>
          <w:divBdr>
            <w:top w:val="none" w:sz="0" w:space="0" w:color="auto"/>
            <w:left w:val="none" w:sz="0" w:space="0" w:color="auto"/>
            <w:bottom w:val="none" w:sz="0" w:space="0" w:color="auto"/>
            <w:right w:val="none" w:sz="0" w:space="0" w:color="auto"/>
          </w:divBdr>
        </w:div>
      </w:divsChild>
    </w:div>
    <w:div w:id="1707287652">
      <w:bodyDiv w:val="1"/>
      <w:marLeft w:val="0"/>
      <w:marRight w:val="0"/>
      <w:marTop w:val="0"/>
      <w:marBottom w:val="0"/>
      <w:divBdr>
        <w:top w:val="none" w:sz="0" w:space="0" w:color="auto"/>
        <w:left w:val="none" w:sz="0" w:space="0" w:color="auto"/>
        <w:bottom w:val="none" w:sz="0" w:space="0" w:color="auto"/>
        <w:right w:val="none" w:sz="0" w:space="0" w:color="auto"/>
      </w:divBdr>
      <w:divsChild>
        <w:div w:id="350181508">
          <w:marLeft w:val="994"/>
          <w:marRight w:val="0"/>
          <w:marTop w:val="0"/>
          <w:marBottom w:val="0"/>
          <w:divBdr>
            <w:top w:val="none" w:sz="0" w:space="0" w:color="auto"/>
            <w:left w:val="none" w:sz="0" w:space="0" w:color="auto"/>
            <w:bottom w:val="none" w:sz="0" w:space="0" w:color="auto"/>
            <w:right w:val="none" w:sz="0" w:space="0" w:color="auto"/>
          </w:divBdr>
        </w:div>
      </w:divsChild>
    </w:div>
    <w:div w:id="1732117742">
      <w:bodyDiv w:val="1"/>
      <w:marLeft w:val="0"/>
      <w:marRight w:val="0"/>
      <w:marTop w:val="0"/>
      <w:marBottom w:val="0"/>
      <w:divBdr>
        <w:top w:val="none" w:sz="0" w:space="0" w:color="auto"/>
        <w:left w:val="none" w:sz="0" w:space="0" w:color="auto"/>
        <w:bottom w:val="none" w:sz="0" w:space="0" w:color="auto"/>
        <w:right w:val="none" w:sz="0" w:space="0" w:color="auto"/>
      </w:divBdr>
    </w:div>
    <w:div w:id="17717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12</Pages>
  <Words>3244</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Menzies, Holly M</dc:creator>
  <cp:lastModifiedBy>Dennis, Jessica Michele</cp:lastModifiedBy>
  <cp:revision>27</cp:revision>
  <cp:lastPrinted>2012-05-23T16:42:00Z</cp:lastPrinted>
  <dcterms:created xsi:type="dcterms:W3CDTF">2017-02-11T06:51:00Z</dcterms:created>
  <dcterms:modified xsi:type="dcterms:W3CDTF">2017-09-18T04:22:00Z</dcterms:modified>
</cp:coreProperties>
</file>