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BC99" w14:textId="2D5E05BA" w:rsidR="008C0630" w:rsidRPr="00171EF3" w:rsidRDefault="00B034DE" w:rsidP="00171EF3">
      <w:pPr>
        <w:pStyle w:val="NoSpacing"/>
        <w:pBdr>
          <w:bottom w:val="single" w:sz="12" w:space="1" w:color="auto"/>
        </w:pBd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B0E7715" wp14:editId="76E4086E">
            <wp:extent cx="5943600" cy="11506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F167" w14:textId="10482EBB" w:rsidR="008C0630" w:rsidRDefault="008C0630" w:rsidP="005F29F6">
      <w:pPr>
        <w:rPr>
          <w:rFonts w:ascii="Arial" w:hAnsi="Arial" w:cs="Arial"/>
          <w:sz w:val="24"/>
          <w:szCs w:val="24"/>
        </w:rPr>
      </w:pPr>
    </w:p>
    <w:p w14:paraId="3C3588E3" w14:textId="30DCCDFB" w:rsidR="00B034DE" w:rsidRPr="000F6846" w:rsidRDefault="00B034DE" w:rsidP="00B034DE">
      <w:pPr>
        <w:jc w:val="center"/>
        <w:rPr>
          <w:rFonts w:ascii="Arial" w:hAnsi="Arial" w:cs="Arial"/>
          <w:b/>
          <w:bCs/>
        </w:rPr>
      </w:pPr>
      <w:r w:rsidRPr="000F6846">
        <w:rPr>
          <w:rFonts w:ascii="Arial" w:hAnsi="Arial" w:cs="Arial"/>
          <w:b/>
          <w:bCs/>
        </w:rPr>
        <w:t>Change Fund Procedure</w:t>
      </w:r>
    </w:p>
    <w:p w14:paraId="21D6E65C" w14:textId="77777777" w:rsidR="007D6665" w:rsidRPr="000F6846" w:rsidRDefault="007D6665" w:rsidP="00B034DE">
      <w:pPr>
        <w:jc w:val="center"/>
        <w:rPr>
          <w:rFonts w:ascii="Arial" w:hAnsi="Arial" w:cs="Arial"/>
          <w:b/>
          <w:bCs/>
          <w:sz w:val="4"/>
          <w:szCs w:val="4"/>
        </w:rPr>
      </w:pPr>
    </w:p>
    <w:p w14:paraId="236DE29F" w14:textId="77777777" w:rsidR="002631DC" w:rsidRPr="000F6846" w:rsidRDefault="002631DC" w:rsidP="002631D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F6846">
        <w:rPr>
          <w:rFonts w:ascii="Arial" w:hAnsi="Arial" w:cs="Arial"/>
          <w:b/>
          <w:u w:val="single"/>
        </w:rPr>
        <w:t>Purpose</w:t>
      </w:r>
      <w:r w:rsidRPr="000F6846">
        <w:rPr>
          <w:rFonts w:ascii="Arial" w:hAnsi="Arial" w:cs="Arial"/>
          <w:b/>
        </w:rPr>
        <w:t>:</w:t>
      </w:r>
      <w:r w:rsidRPr="000F6846">
        <w:rPr>
          <w:rFonts w:ascii="Arial" w:hAnsi="Arial" w:cs="Arial"/>
          <w:b/>
          <w:u w:val="single"/>
        </w:rPr>
        <w:t xml:space="preserve"> </w:t>
      </w:r>
    </w:p>
    <w:p w14:paraId="499BBE4F" w14:textId="77777777" w:rsidR="00D454F7" w:rsidRPr="000F6846" w:rsidRDefault="002631DC" w:rsidP="00E56574">
      <w:pPr>
        <w:ind w:left="360"/>
        <w:rPr>
          <w:rFonts w:ascii="Arial" w:hAnsi="Arial" w:cs="Arial"/>
          <w:color w:val="000000"/>
        </w:rPr>
      </w:pPr>
      <w:r w:rsidRPr="000F6846">
        <w:rPr>
          <w:rFonts w:ascii="Arial" w:hAnsi="Arial" w:cs="Arial"/>
          <w:color w:val="000000"/>
        </w:rPr>
        <w:t xml:space="preserve">The purpose of this procedure is to comply with the </w:t>
      </w:r>
      <w:r w:rsidR="00EE346B" w:rsidRPr="000F6846">
        <w:rPr>
          <w:rFonts w:ascii="Arial" w:hAnsi="Arial" w:cs="Arial"/>
          <w:color w:val="000000"/>
        </w:rPr>
        <w:t>California State University (</w:t>
      </w:r>
      <w:r w:rsidRPr="000F6846">
        <w:rPr>
          <w:rFonts w:ascii="Arial" w:hAnsi="Arial" w:cs="Arial"/>
          <w:color w:val="000000"/>
        </w:rPr>
        <w:t>CSU</w:t>
      </w:r>
      <w:r w:rsidR="00EE346B" w:rsidRPr="000F6846">
        <w:rPr>
          <w:rFonts w:ascii="Arial" w:hAnsi="Arial" w:cs="Arial"/>
          <w:color w:val="000000"/>
        </w:rPr>
        <w:t>)</w:t>
      </w:r>
      <w:r w:rsidRPr="000F6846">
        <w:rPr>
          <w:rFonts w:ascii="Arial" w:hAnsi="Arial" w:cs="Arial"/>
          <w:color w:val="000000"/>
        </w:rPr>
        <w:t xml:space="preserve"> policy that funds established to support change-making activity be protected from loss. This </w:t>
      </w:r>
      <w:r w:rsidR="009C2842" w:rsidRPr="000F6846">
        <w:rPr>
          <w:rFonts w:ascii="Arial" w:hAnsi="Arial" w:cs="Arial"/>
          <w:color w:val="000000"/>
        </w:rPr>
        <w:t>procedure</w:t>
      </w:r>
      <w:r w:rsidRPr="000F6846">
        <w:rPr>
          <w:rFonts w:ascii="Arial" w:hAnsi="Arial" w:cs="Arial"/>
          <w:color w:val="000000"/>
        </w:rPr>
        <w:t xml:space="preserve"> complies with the </w:t>
      </w:r>
      <w:r w:rsidR="009C2842" w:rsidRPr="000F6846">
        <w:rPr>
          <w:rFonts w:ascii="Arial" w:hAnsi="Arial" w:cs="Arial"/>
          <w:color w:val="000000"/>
        </w:rPr>
        <w:t>CSU Policy and the relevant Integrated CSU Administrative Manual</w:t>
      </w:r>
      <w:r w:rsidRPr="000F6846">
        <w:rPr>
          <w:rFonts w:ascii="Arial" w:hAnsi="Arial" w:cs="Arial"/>
          <w:color w:val="000000"/>
        </w:rPr>
        <w:t xml:space="preserve"> (ICSUAM) policy number </w:t>
      </w:r>
      <w:r w:rsidR="009C2842" w:rsidRPr="000F6846">
        <w:rPr>
          <w:rFonts w:ascii="Arial" w:hAnsi="Arial" w:cs="Arial"/>
          <w:color w:val="000000"/>
        </w:rPr>
        <w:t>6320.00</w:t>
      </w:r>
      <w:r w:rsidRPr="000F6846">
        <w:rPr>
          <w:rFonts w:ascii="Arial" w:hAnsi="Arial" w:cs="Arial"/>
          <w:color w:val="000000"/>
        </w:rPr>
        <w:t xml:space="preserve">, </w:t>
      </w:r>
      <w:r w:rsidR="009E1B10" w:rsidRPr="000F6846">
        <w:rPr>
          <w:rFonts w:ascii="Arial" w:hAnsi="Arial" w:cs="Arial"/>
          <w:i/>
          <w:color w:val="000000"/>
        </w:rPr>
        <w:t xml:space="preserve">Petty Cash Funds and </w:t>
      </w:r>
      <w:r w:rsidRPr="000F6846">
        <w:rPr>
          <w:rFonts w:ascii="Arial" w:hAnsi="Arial" w:cs="Arial"/>
          <w:i/>
          <w:iCs/>
          <w:color w:val="000000"/>
        </w:rPr>
        <w:t>Change Funds</w:t>
      </w:r>
      <w:r w:rsidRPr="000F6846">
        <w:rPr>
          <w:rFonts w:ascii="Arial" w:hAnsi="Arial" w:cs="Arial"/>
          <w:color w:val="000000"/>
        </w:rPr>
        <w:t>.</w:t>
      </w:r>
    </w:p>
    <w:p w14:paraId="76E0C0A7" w14:textId="77777777" w:rsidR="00040F68" w:rsidRPr="000F6846" w:rsidRDefault="00040F68" w:rsidP="00040F68">
      <w:pPr>
        <w:pStyle w:val="ListParagraph"/>
        <w:numPr>
          <w:ilvl w:val="0"/>
          <w:numId w:val="6"/>
        </w:numPr>
        <w:rPr>
          <w:rFonts w:ascii="Arial" w:hAnsi="Arial" w:cs="Arial"/>
          <w:b/>
          <w:u w:val="single"/>
        </w:rPr>
      </w:pPr>
      <w:r w:rsidRPr="000F6846">
        <w:rPr>
          <w:rFonts w:ascii="Arial" w:hAnsi="Arial" w:cs="Arial"/>
          <w:b/>
          <w:u w:val="single"/>
        </w:rPr>
        <w:t>Definitions</w:t>
      </w:r>
      <w:r w:rsidRPr="000F6846">
        <w:rPr>
          <w:rFonts w:ascii="Arial" w:hAnsi="Arial" w:cs="Arial"/>
          <w:b/>
        </w:rPr>
        <w:t>:</w:t>
      </w:r>
    </w:p>
    <w:p w14:paraId="274BAC59" w14:textId="77777777" w:rsidR="00E56574" w:rsidRPr="000F6846" w:rsidRDefault="00E56574" w:rsidP="00E56574">
      <w:pPr>
        <w:pStyle w:val="ListParagraph"/>
        <w:ind w:left="360"/>
        <w:rPr>
          <w:rFonts w:ascii="Arial" w:hAnsi="Arial" w:cs="Arial"/>
          <w:b/>
          <w:u w:val="single"/>
        </w:rPr>
      </w:pPr>
    </w:p>
    <w:p w14:paraId="1D1F988B" w14:textId="4079CCF3" w:rsidR="00040F68" w:rsidRPr="000F6846" w:rsidRDefault="00040F68" w:rsidP="00040F68">
      <w:pPr>
        <w:pStyle w:val="ListParagraph"/>
        <w:ind w:left="360"/>
        <w:rPr>
          <w:rFonts w:ascii="Arial" w:hAnsi="Arial" w:cs="Arial"/>
        </w:rPr>
      </w:pPr>
      <w:r w:rsidRPr="000F6846">
        <w:rPr>
          <w:rFonts w:ascii="Arial" w:hAnsi="Arial" w:cs="Arial"/>
          <w:i/>
        </w:rPr>
        <w:t>Campus</w:t>
      </w:r>
      <w:r w:rsidR="00E56574" w:rsidRPr="000F6846">
        <w:rPr>
          <w:rFonts w:ascii="Arial" w:hAnsi="Arial" w:cs="Arial"/>
          <w:i/>
        </w:rPr>
        <w:t>/University</w:t>
      </w:r>
      <w:r w:rsidRPr="000F6846">
        <w:rPr>
          <w:rFonts w:ascii="Arial" w:hAnsi="Arial" w:cs="Arial"/>
          <w:i/>
        </w:rPr>
        <w:t>:</w:t>
      </w:r>
      <w:r w:rsidRPr="000F6846">
        <w:rPr>
          <w:rFonts w:ascii="Arial" w:hAnsi="Arial" w:cs="Arial"/>
        </w:rPr>
        <w:t xml:space="preserve"> California State University, Los Angeles </w:t>
      </w:r>
      <w:r w:rsidR="00EE346B" w:rsidRPr="000F6846">
        <w:rPr>
          <w:rFonts w:ascii="Arial" w:hAnsi="Arial" w:cs="Arial"/>
        </w:rPr>
        <w:t xml:space="preserve">(Cal State LA) </w:t>
      </w:r>
      <w:r w:rsidRPr="000F6846">
        <w:rPr>
          <w:rFonts w:ascii="Arial" w:hAnsi="Arial" w:cs="Arial"/>
        </w:rPr>
        <w:t>sites and locations.</w:t>
      </w:r>
    </w:p>
    <w:p w14:paraId="602BC78A" w14:textId="77777777" w:rsidR="00EE346B" w:rsidRPr="000F6846" w:rsidRDefault="00EE346B" w:rsidP="00EE346B">
      <w:pPr>
        <w:pStyle w:val="ListParagraph"/>
        <w:ind w:left="360"/>
        <w:rPr>
          <w:rFonts w:ascii="Arial" w:hAnsi="Arial" w:cs="Arial"/>
        </w:rPr>
      </w:pPr>
    </w:p>
    <w:p w14:paraId="0A92D812" w14:textId="0A327D3F" w:rsidR="00EE346B" w:rsidRPr="000F6846" w:rsidRDefault="00EE346B" w:rsidP="00EE346B">
      <w:pPr>
        <w:pStyle w:val="ListParagraph"/>
        <w:ind w:left="360"/>
        <w:rPr>
          <w:rFonts w:ascii="Arial" w:hAnsi="Arial" w:cs="Arial"/>
        </w:rPr>
      </w:pPr>
      <w:r w:rsidRPr="000F6846">
        <w:rPr>
          <w:rFonts w:ascii="Arial" w:hAnsi="Arial" w:cs="Arial"/>
          <w:i/>
        </w:rPr>
        <w:t>Chief Financial Officer (CFO):</w:t>
      </w:r>
      <w:r w:rsidRPr="000F6846">
        <w:rPr>
          <w:rFonts w:ascii="Arial" w:hAnsi="Arial" w:cs="Arial"/>
        </w:rPr>
        <w:t xml:space="preserve"> The Cal State LA Vice President of Administration and Chief Financial Officer.</w:t>
      </w:r>
    </w:p>
    <w:p w14:paraId="3E77E356" w14:textId="77777777" w:rsidR="00EE346B" w:rsidRPr="000F6846" w:rsidRDefault="00EE346B" w:rsidP="00E56574">
      <w:pPr>
        <w:pStyle w:val="ListParagraph"/>
        <w:ind w:left="360"/>
        <w:rPr>
          <w:rFonts w:ascii="Arial" w:hAnsi="Arial" w:cs="Arial"/>
          <w:i/>
        </w:rPr>
      </w:pPr>
    </w:p>
    <w:p w14:paraId="185927F2" w14:textId="0D625589" w:rsidR="00040F68" w:rsidRPr="000F6846" w:rsidRDefault="00040F68" w:rsidP="00E56574">
      <w:pPr>
        <w:pStyle w:val="ListParagraph"/>
        <w:ind w:left="360"/>
        <w:rPr>
          <w:rFonts w:ascii="Arial" w:hAnsi="Arial" w:cs="Arial"/>
        </w:rPr>
      </w:pPr>
      <w:r w:rsidRPr="000F6846">
        <w:rPr>
          <w:rFonts w:ascii="Arial" w:hAnsi="Arial" w:cs="Arial"/>
          <w:i/>
        </w:rPr>
        <w:t>Campus Cash Handling Coordinator</w:t>
      </w:r>
      <w:r w:rsidR="00EE346B" w:rsidRPr="000F6846">
        <w:rPr>
          <w:rFonts w:ascii="Arial" w:hAnsi="Arial" w:cs="Arial"/>
          <w:i/>
        </w:rPr>
        <w:t>/CFO Designee</w:t>
      </w:r>
      <w:r w:rsidRPr="000F6846">
        <w:rPr>
          <w:rFonts w:ascii="Arial" w:hAnsi="Arial" w:cs="Arial"/>
          <w:i/>
        </w:rPr>
        <w:t>:</w:t>
      </w:r>
      <w:r w:rsidRPr="000F6846">
        <w:rPr>
          <w:rFonts w:ascii="Arial" w:hAnsi="Arial" w:cs="Arial"/>
        </w:rPr>
        <w:t xml:space="preserve"> </w:t>
      </w:r>
      <w:r w:rsidR="00EE346B" w:rsidRPr="000F6846">
        <w:rPr>
          <w:rFonts w:ascii="Arial" w:hAnsi="Arial" w:cs="Arial"/>
        </w:rPr>
        <w:t>The Cal State LA</w:t>
      </w:r>
      <w:r w:rsidR="00B034DE" w:rsidRPr="000F6846">
        <w:rPr>
          <w:rFonts w:ascii="Arial" w:hAnsi="Arial" w:cs="Arial"/>
        </w:rPr>
        <w:t xml:space="preserve"> Executive</w:t>
      </w:r>
      <w:r w:rsidRPr="000F6846">
        <w:rPr>
          <w:rFonts w:ascii="Arial" w:hAnsi="Arial" w:cs="Arial"/>
        </w:rPr>
        <w:t xml:space="preserve"> Director </w:t>
      </w:r>
      <w:r w:rsidR="00EE346B" w:rsidRPr="000F6846">
        <w:rPr>
          <w:rFonts w:ascii="Arial" w:hAnsi="Arial" w:cs="Arial"/>
        </w:rPr>
        <w:t xml:space="preserve">for </w:t>
      </w:r>
      <w:r w:rsidR="00B034DE" w:rsidRPr="000F6846">
        <w:rPr>
          <w:rFonts w:ascii="Arial" w:hAnsi="Arial" w:cs="Arial"/>
        </w:rPr>
        <w:t>One-Stop</w:t>
      </w:r>
      <w:r w:rsidRPr="000F6846">
        <w:rPr>
          <w:rFonts w:ascii="Arial" w:hAnsi="Arial" w:cs="Arial"/>
        </w:rPr>
        <w:t xml:space="preserve"> Financial Services</w:t>
      </w:r>
      <w:r w:rsidR="00E56574" w:rsidRPr="000F6846">
        <w:rPr>
          <w:rFonts w:ascii="Arial" w:hAnsi="Arial" w:cs="Arial"/>
        </w:rPr>
        <w:t>.</w:t>
      </w:r>
    </w:p>
    <w:p w14:paraId="2F5E3041" w14:textId="77777777" w:rsidR="007A1A22" w:rsidRPr="000F6846" w:rsidRDefault="007A1A22" w:rsidP="00E56574">
      <w:pPr>
        <w:pStyle w:val="ListParagraph"/>
        <w:ind w:left="360"/>
        <w:rPr>
          <w:rFonts w:ascii="Arial" w:hAnsi="Arial" w:cs="Arial"/>
        </w:rPr>
      </w:pPr>
    </w:p>
    <w:p w14:paraId="4B6DF013" w14:textId="77777777" w:rsidR="00E56574" w:rsidRPr="000F6846" w:rsidRDefault="00E56574" w:rsidP="00E56574">
      <w:pPr>
        <w:pStyle w:val="ListParagraph"/>
        <w:ind w:left="360"/>
        <w:rPr>
          <w:rFonts w:ascii="Arial" w:hAnsi="Arial" w:cs="Arial"/>
        </w:rPr>
      </w:pPr>
      <w:r w:rsidRPr="000F6846">
        <w:rPr>
          <w:rFonts w:ascii="Arial" w:hAnsi="Arial" w:cs="Arial"/>
          <w:i/>
        </w:rPr>
        <w:t>Cash:</w:t>
      </w:r>
      <w:r w:rsidRPr="000F6846">
        <w:rPr>
          <w:rFonts w:ascii="Arial" w:hAnsi="Arial" w:cs="Arial"/>
        </w:rPr>
        <w:t xml:space="preserve"> United States currency and coins.</w:t>
      </w:r>
    </w:p>
    <w:p w14:paraId="539FE729" w14:textId="77777777" w:rsidR="007A1A22" w:rsidRPr="000F6846" w:rsidRDefault="007A1A22" w:rsidP="00E56574">
      <w:pPr>
        <w:pStyle w:val="ListParagraph"/>
        <w:ind w:left="360"/>
        <w:rPr>
          <w:rFonts w:ascii="Arial" w:hAnsi="Arial" w:cs="Arial"/>
        </w:rPr>
      </w:pPr>
    </w:p>
    <w:p w14:paraId="3873FD11" w14:textId="77777777" w:rsidR="00E56574" w:rsidRPr="000F6846" w:rsidRDefault="00E56574" w:rsidP="00E56574">
      <w:pPr>
        <w:pStyle w:val="ListParagraph"/>
        <w:ind w:left="360"/>
        <w:rPr>
          <w:rFonts w:ascii="Arial" w:hAnsi="Arial" w:cs="Arial"/>
        </w:rPr>
      </w:pPr>
      <w:r w:rsidRPr="000F6846">
        <w:rPr>
          <w:rFonts w:ascii="Arial" w:hAnsi="Arial" w:cs="Arial"/>
          <w:i/>
        </w:rPr>
        <w:t>Cash Equivalent:</w:t>
      </w:r>
      <w:r w:rsidRPr="000F6846">
        <w:rPr>
          <w:rFonts w:ascii="Arial" w:hAnsi="Arial" w:cs="Arial"/>
        </w:rPr>
        <w:t xml:space="preserve"> Checks and electronic fund transfers.</w:t>
      </w:r>
    </w:p>
    <w:p w14:paraId="54C0419A" w14:textId="77777777" w:rsidR="007A1A22" w:rsidRPr="000F6846" w:rsidRDefault="007A1A22" w:rsidP="00E56574">
      <w:pPr>
        <w:pStyle w:val="ListParagraph"/>
        <w:ind w:left="360"/>
        <w:rPr>
          <w:rFonts w:ascii="Arial" w:hAnsi="Arial" w:cs="Arial"/>
        </w:rPr>
      </w:pPr>
    </w:p>
    <w:p w14:paraId="6EA19546" w14:textId="05B1900C" w:rsidR="00E56574" w:rsidRPr="000F6846" w:rsidRDefault="00E56574" w:rsidP="00E56574">
      <w:pPr>
        <w:pStyle w:val="ListParagraph"/>
        <w:ind w:left="360"/>
        <w:rPr>
          <w:rFonts w:ascii="Arial" w:hAnsi="Arial" w:cs="Arial"/>
        </w:rPr>
      </w:pPr>
      <w:r w:rsidRPr="000F6846">
        <w:rPr>
          <w:rFonts w:ascii="Arial" w:hAnsi="Arial" w:cs="Arial"/>
          <w:i/>
        </w:rPr>
        <w:t>Cash Control</w:t>
      </w:r>
      <w:r w:rsidR="007A1A22" w:rsidRPr="000F6846">
        <w:rPr>
          <w:rFonts w:ascii="Arial" w:hAnsi="Arial" w:cs="Arial"/>
          <w:i/>
        </w:rPr>
        <w:t>:</w:t>
      </w:r>
      <w:r w:rsidR="007A1A22" w:rsidRPr="000F6846">
        <w:rPr>
          <w:rFonts w:ascii="Arial" w:hAnsi="Arial" w:cs="Arial"/>
        </w:rPr>
        <w:t xml:space="preserve"> Segregation between accountability and custodianship that might be demonstrated </w:t>
      </w:r>
      <w:r w:rsidR="00541813" w:rsidRPr="000F6846">
        <w:rPr>
          <w:rFonts w:ascii="Arial" w:hAnsi="Arial" w:cs="Arial"/>
        </w:rPr>
        <w:t>using</w:t>
      </w:r>
      <w:r w:rsidR="007A1A22" w:rsidRPr="000F6846">
        <w:rPr>
          <w:rFonts w:ascii="Arial" w:hAnsi="Arial" w:cs="Arial"/>
        </w:rPr>
        <w:t xml:space="preserve"> a safe, </w:t>
      </w:r>
      <w:proofErr w:type="gramStart"/>
      <w:r w:rsidR="007A1A22" w:rsidRPr="000F6846">
        <w:rPr>
          <w:rFonts w:ascii="Arial" w:hAnsi="Arial" w:cs="Arial"/>
        </w:rPr>
        <w:t>receipting</w:t>
      </w:r>
      <w:proofErr w:type="gramEnd"/>
      <w:r w:rsidR="007A1A22" w:rsidRPr="000F6846">
        <w:rPr>
          <w:rFonts w:ascii="Arial" w:hAnsi="Arial" w:cs="Arial"/>
        </w:rPr>
        <w:t xml:space="preserve"> and disbursing systems, locked box, pre-numbered cash receipt, or cash handling procedures.</w:t>
      </w:r>
    </w:p>
    <w:p w14:paraId="47E88096" w14:textId="77777777" w:rsidR="007A1A22" w:rsidRPr="000F6846" w:rsidRDefault="007A1A22" w:rsidP="00E56574">
      <w:pPr>
        <w:pStyle w:val="ListParagraph"/>
        <w:ind w:left="360"/>
        <w:rPr>
          <w:rFonts w:ascii="Arial" w:hAnsi="Arial" w:cs="Arial"/>
        </w:rPr>
      </w:pPr>
    </w:p>
    <w:p w14:paraId="3D99D289" w14:textId="77777777" w:rsidR="007A1A22" w:rsidRPr="000F6846" w:rsidRDefault="007A1A22" w:rsidP="00E56574">
      <w:pPr>
        <w:pStyle w:val="ListParagraph"/>
        <w:ind w:left="360"/>
        <w:rPr>
          <w:rFonts w:ascii="Arial" w:hAnsi="Arial" w:cs="Arial"/>
        </w:rPr>
      </w:pPr>
      <w:r w:rsidRPr="000F6846">
        <w:rPr>
          <w:rFonts w:ascii="Arial" w:hAnsi="Arial" w:cs="Arial"/>
          <w:i/>
        </w:rPr>
        <w:t>Cashier:</w:t>
      </w:r>
      <w:r w:rsidRPr="000F6846">
        <w:rPr>
          <w:rFonts w:ascii="Arial" w:hAnsi="Arial" w:cs="Arial"/>
        </w:rPr>
        <w:t xml:space="preserve"> An employee who handles the receipt of cash and cash equivalents.</w:t>
      </w:r>
    </w:p>
    <w:p w14:paraId="512E95A7" w14:textId="77777777" w:rsidR="007A1A22" w:rsidRPr="000F6846" w:rsidRDefault="007A1A22" w:rsidP="00E56574">
      <w:pPr>
        <w:pStyle w:val="ListParagraph"/>
        <w:ind w:left="360"/>
        <w:rPr>
          <w:rFonts w:ascii="Arial" w:hAnsi="Arial" w:cs="Arial"/>
        </w:rPr>
      </w:pPr>
    </w:p>
    <w:p w14:paraId="0330173D" w14:textId="745203CF" w:rsidR="007A1A22" w:rsidRPr="000F6846" w:rsidRDefault="007A1A22" w:rsidP="00E56574">
      <w:pPr>
        <w:pStyle w:val="ListParagraph"/>
        <w:ind w:left="360"/>
        <w:rPr>
          <w:rFonts w:ascii="Arial" w:hAnsi="Arial" w:cs="Arial"/>
        </w:rPr>
      </w:pPr>
      <w:r w:rsidRPr="000F6846">
        <w:rPr>
          <w:rFonts w:ascii="Arial" w:hAnsi="Arial" w:cs="Arial"/>
          <w:i/>
        </w:rPr>
        <w:t>Change Fund:</w:t>
      </w:r>
      <w:r w:rsidRPr="000F6846">
        <w:rPr>
          <w:rFonts w:ascii="Arial" w:hAnsi="Arial" w:cs="Arial"/>
        </w:rPr>
        <w:t xml:space="preserve"> Change funds are used for the operation of cash registers and drawers or change </w:t>
      </w:r>
      <w:r w:rsidR="00B034DE" w:rsidRPr="000F6846">
        <w:rPr>
          <w:rFonts w:ascii="Arial" w:hAnsi="Arial" w:cs="Arial"/>
        </w:rPr>
        <w:t>machines</w:t>
      </w:r>
      <w:r w:rsidRPr="000F6846">
        <w:rPr>
          <w:rFonts w:ascii="Arial" w:hAnsi="Arial" w:cs="Arial"/>
        </w:rPr>
        <w:t xml:space="preserve"> to provide change.</w:t>
      </w:r>
    </w:p>
    <w:p w14:paraId="66F84464" w14:textId="77777777" w:rsidR="004C62B7" w:rsidRPr="000F6846" w:rsidRDefault="004C62B7" w:rsidP="004C62B7">
      <w:pPr>
        <w:rPr>
          <w:rFonts w:ascii="Arial" w:hAnsi="Arial" w:cs="Arial"/>
          <w:b/>
          <w:u w:val="single"/>
        </w:rPr>
      </w:pPr>
      <w:r w:rsidRPr="000F6846">
        <w:rPr>
          <w:rFonts w:ascii="Arial" w:hAnsi="Arial" w:cs="Arial"/>
        </w:rPr>
        <w:t xml:space="preserve">3.0 </w:t>
      </w:r>
      <w:r w:rsidR="00A03B14" w:rsidRPr="000F6846">
        <w:rPr>
          <w:rFonts w:ascii="Arial" w:hAnsi="Arial" w:cs="Arial"/>
          <w:b/>
          <w:u w:val="single"/>
        </w:rPr>
        <w:t>Applicability</w:t>
      </w:r>
      <w:r w:rsidR="00A03B14" w:rsidRPr="000F6846">
        <w:rPr>
          <w:rFonts w:ascii="Arial" w:hAnsi="Arial" w:cs="Arial"/>
          <w:b/>
        </w:rPr>
        <w:t>:</w:t>
      </w:r>
      <w:r w:rsidR="00A03B14" w:rsidRPr="000F6846">
        <w:rPr>
          <w:rFonts w:ascii="Arial" w:hAnsi="Arial" w:cs="Arial"/>
          <w:b/>
          <w:u w:val="single"/>
        </w:rPr>
        <w:t xml:space="preserve">  </w:t>
      </w:r>
    </w:p>
    <w:p w14:paraId="5D64AA3D" w14:textId="0CCBD487" w:rsidR="00A03B14" w:rsidRPr="000F6846" w:rsidRDefault="00A03B14" w:rsidP="00A03B14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This procedure applies to </w:t>
      </w:r>
      <w:r w:rsidR="00B034DE" w:rsidRPr="000F6846">
        <w:rPr>
          <w:rFonts w:ascii="Arial" w:hAnsi="Arial" w:cs="Arial"/>
        </w:rPr>
        <w:t>One-Stop Financial</w:t>
      </w:r>
      <w:r w:rsidRPr="000F6846">
        <w:rPr>
          <w:rFonts w:ascii="Arial" w:hAnsi="Arial" w:cs="Arial"/>
        </w:rPr>
        <w:t xml:space="preserve"> Services and all departments and University entities</w:t>
      </w:r>
      <w:r w:rsidR="00B034DE" w:rsidRPr="000F6846">
        <w:rPr>
          <w:rFonts w:ascii="Arial" w:hAnsi="Arial" w:cs="Arial"/>
        </w:rPr>
        <w:t xml:space="preserve"> </w:t>
      </w:r>
      <w:r w:rsidRPr="000F6846">
        <w:rPr>
          <w:rFonts w:ascii="Arial" w:hAnsi="Arial" w:cs="Arial"/>
        </w:rPr>
        <w:t>operating as a satellite cashier or sub-cashiering location.</w:t>
      </w:r>
    </w:p>
    <w:p w14:paraId="72729D86" w14:textId="77777777" w:rsidR="000F6846" w:rsidRDefault="000F6846" w:rsidP="000158D4">
      <w:pPr>
        <w:rPr>
          <w:rFonts w:ascii="Arial" w:hAnsi="Arial" w:cs="Arial"/>
        </w:rPr>
      </w:pPr>
    </w:p>
    <w:p w14:paraId="7B704016" w14:textId="77777777" w:rsidR="000F6846" w:rsidRDefault="000F6846" w:rsidP="000158D4">
      <w:pPr>
        <w:rPr>
          <w:rFonts w:ascii="Arial" w:hAnsi="Arial" w:cs="Arial"/>
        </w:rPr>
      </w:pPr>
    </w:p>
    <w:p w14:paraId="79E3C4F1" w14:textId="1C579351" w:rsidR="000158D4" w:rsidRPr="000F6846" w:rsidRDefault="000158D4" w:rsidP="000158D4">
      <w:pPr>
        <w:rPr>
          <w:rFonts w:ascii="Arial" w:hAnsi="Arial" w:cs="Arial"/>
          <w:b/>
          <w:u w:val="single"/>
        </w:rPr>
      </w:pPr>
      <w:r w:rsidRPr="000F6846">
        <w:rPr>
          <w:rFonts w:ascii="Arial" w:hAnsi="Arial" w:cs="Arial"/>
        </w:rPr>
        <w:t xml:space="preserve">4.0 </w:t>
      </w:r>
      <w:r w:rsidR="00EE346B" w:rsidRPr="000F6846">
        <w:rPr>
          <w:rFonts w:ascii="Arial" w:hAnsi="Arial" w:cs="Arial"/>
          <w:b/>
          <w:u w:val="single"/>
        </w:rPr>
        <w:t>Procedure</w:t>
      </w:r>
      <w:r w:rsidR="00EE346B" w:rsidRPr="000F6846">
        <w:rPr>
          <w:rFonts w:ascii="Arial" w:hAnsi="Arial" w:cs="Arial"/>
          <w:b/>
        </w:rPr>
        <w:t>:</w:t>
      </w:r>
    </w:p>
    <w:p w14:paraId="32074923" w14:textId="77777777" w:rsidR="003B0559" w:rsidRPr="000F6846" w:rsidRDefault="003B0559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4.1 All Departments and University entities are responsible for the security of their change funds once such funds are authorized by the CFO or the CFO designee. </w:t>
      </w:r>
    </w:p>
    <w:p w14:paraId="5C8D99A8" w14:textId="165592CC" w:rsidR="00A03B14" w:rsidRPr="000F6846" w:rsidRDefault="003B0559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4.2 </w:t>
      </w:r>
      <w:r w:rsidR="00B101EC" w:rsidRPr="000F6846">
        <w:rPr>
          <w:rFonts w:ascii="Arial" w:hAnsi="Arial" w:cs="Arial"/>
        </w:rPr>
        <w:t xml:space="preserve">Custodianship of a given change fund is assigned to a single individual and cannot be independently transferred to another individual. The custodian is responsible for ensuring the cash on hand </w:t>
      </w:r>
      <w:r w:rsidR="00541813" w:rsidRPr="000F6846">
        <w:rPr>
          <w:rFonts w:ascii="Arial" w:hAnsi="Arial" w:cs="Arial"/>
        </w:rPr>
        <w:t>always equals the authorized amount of the funds</w:t>
      </w:r>
      <w:r w:rsidR="00B101EC" w:rsidRPr="000F6846">
        <w:rPr>
          <w:rFonts w:ascii="Arial" w:hAnsi="Arial" w:cs="Arial"/>
        </w:rPr>
        <w:t>.</w:t>
      </w:r>
      <w:r w:rsidR="000E1696" w:rsidRPr="000F6846">
        <w:rPr>
          <w:rFonts w:ascii="Arial" w:hAnsi="Arial" w:cs="Arial"/>
        </w:rPr>
        <w:t xml:space="preserve"> The cash should be counted often.</w:t>
      </w:r>
    </w:p>
    <w:p w14:paraId="3F4CA8FC" w14:textId="77777777" w:rsidR="00816E1B" w:rsidRPr="000F6846" w:rsidRDefault="00816E1B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>4.3 Change funds must not be commingled with other funds. Change</w:t>
      </w:r>
      <w:r w:rsidR="00EE346B" w:rsidRPr="000F6846">
        <w:rPr>
          <w:rFonts w:ascii="Arial" w:hAnsi="Arial" w:cs="Arial"/>
        </w:rPr>
        <w:t xml:space="preserve"> fund </w:t>
      </w:r>
      <w:r w:rsidRPr="000F6846">
        <w:rPr>
          <w:rFonts w:ascii="Arial" w:hAnsi="Arial" w:cs="Arial"/>
        </w:rPr>
        <w:t>cash must be kept separate from petty cash funds, cash drawers, personal funds, and any other collected revenue.</w:t>
      </w:r>
    </w:p>
    <w:p w14:paraId="7AFB950C" w14:textId="77777777" w:rsidR="00816E1B" w:rsidRPr="000F6846" w:rsidRDefault="00816E1B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4.4 </w:t>
      </w:r>
      <w:r w:rsidR="00B101EC" w:rsidRPr="000F6846">
        <w:rPr>
          <w:rFonts w:ascii="Arial" w:hAnsi="Arial" w:cs="Arial"/>
        </w:rPr>
        <w:t>All funds and other applicable documents of the fund should be secured and safeguarded in a metal locking box and placed in a locked desk, locked cabinet, or locked safe.</w:t>
      </w:r>
    </w:p>
    <w:p w14:paraId="2091F4D5" w14:textId="77777777" w:rsidR="00134735" w:rsidRPr="000F6846" w:rsidRDefault="00B101EC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4.5 </w:t>
      </w:r>
      <w:r w:rsidR="000B39B1" w:rsidRPr="000F6846">
        <w:rPr>
          <w:rFonts w:ascii="Arial" w:hAnsi="Arial" w:cs="Arial"/>
        </w:rPr>
        <w:t xml:space="preserve">An unannounced cash count </w:t>
      </w:r>
      <w:r w:rsidR="009C2842" w:rsidRPr="000F6846">
        <w:rPr>
          <w:rFonts w:ascii="Arial" w:hAnsi="Arial" w:cs="Arial"/>
        </w:rPr>
        <w:t xml:space="preserve">audit </w:t>
      </w:r>
      <w:r w:rsidR="000B39B1" w:rsidRPr="000F6846">
        <w:rPr>
          <w:rFonts w:ascii="Arial" w:hAnsi="Arial" w:cs="Arial"/>
        </w:rPr>
        <w:t xml:space="preserve">and </w:t>
      </w:r>
      <w:r w:rsidR="00EE346B" w:rsidRPr="000F6846">
        <w:rPr>
          <w:rFonts w:ascii="Arial" w:hAnsi="Arial" w:cs="Arial"/>
        </w:rPr>
        <w:t xml:space="preserve">reconciliation </w:t>
      </w:r>
      <w:r w:rsidR="000B39B1" w:rsidRPr="000F6846">
        <w:rPr>
          <w:rFonts w:ascii="Arial" w:hAnsi="Arial" w:cs="Arial"/>
        </w:rPr>
        <w:t>of change funds for which cashiers and cash handling employees are accountable will be performed by</w:t>
      </w:r>
      <w:r w:rsidR="00EE346B" w:rsidRPr="000F6846">
        <w:rPr>
          <w:rFonts w:ascii="Arial" w:hAnsi="Arial" w:cs="Arial"/>
        </w:rPr>
        <w:t xml:space="preserve"> the</w:t>
      </w:r>
      <w:r w:rsidR="000B39B1" w:rsidRPr="000F6846">
        <w:rPr>
          <w:rFonts w:ascii="Arial" w:hAnsi="Arial" w:cs="Arial"/>
        </w:rPr>
        <w:t xml:space="preserve"> Business Financial Services </w:t>
      </w:r>
      <w:r w:rsidR="00EE346B" w:rsidRPr="000F6846">
        <w:rPr>
          <w:rFonts w:ascii="Arial" w:hAnsi="Arial" w:cs="Arial"/>
        </w:rPr>
        <w:t xml:space="preserve">Department </w:t>
      </w:r>
      <w:r w:rsidR="000B39B1" w:rsidRPr="000F6846">
        <w:rPr>
          <w:rFonts w:ascii="Arial" w:hAnsi="Arial" w:cs="Arial"/>
        </w:rPr>
        <w:t xml:space="preserve">on a periodic basis.  The </w:t>
      </w:r>
      <w:r w:rsidR="00EE346B" w:rsidRPr="000F6846">
        <w:rPr>
          <w:rFonts w:ascii="Arial" w:hAnsi="Arial" w:cs="Arial"/>
        </w:rPr>
        <w:t xml:space="preserve">reconciliation </w:t>
      </w:r>
      <w:r w:rsidR="000B39B1" w:rsidRPr="000F6846">
        <w:rPr>
          <w:rFonts w:ascii="Arial" w:hAnsi="Arial" w:cs="Arial"/>
        </w:rPr>
        <w:t>of cash balances must be performed in the pres</w:t>
      </w:r>
      <w:r w:rsidR="005E318B" w:rsidRPr="000F6846">
        <w:rPr>
          <w:rFonts w:ascii="Arial" w:hAnsi="Arial" w:cs="Arial"/>
        </w:rPr>
        <w:t xml:space="preserve">ence of the change funds custodian and must be documented. The </w:t>
      </w:r>
      <w:r w:rsidR="009E1B10" w:rsidRPr="000F6846">
        <w:rPr>
          <w:rFonts w:ascii="Arial" w:hAnsi="Arial" w:cs="Arial"/>
        </w:rPr>
        <w:t xml:space="preserve">minimum </w:t>
      </w:r>
      <w:r w:rsidR="000B10AD" w:rsidRPr="000F6846">
        <w:rPr>
          <w:rFonts w:ascii="Arial" w:hAnsi="Arial" w:cs="Arial"/>
        </w:rPr>
        <w:t>frequency</w:t>
      </w:r>
      <w:r w:rsidR="005E318B" w:rsidRPr="000F6846">
        <w:rPr>
          <w:rFonts w:ascii="Arial" w:hAnsi="Arial" w:cs="Arial"/>
        </w:rPr>
        <w:t xml:space="preserve"> of such </w:t>
      </w:r>
      <w:r w:rsidR="009C2842" w:rsidRPr="000F6846">
        <w:rPr>
          <w:rFonts w:ascii="Arial" w:hAnsi="Arial" w:cs="Arial"/>
        </w:rPr>
        <w:t>audits are as follows:</w:t>
      </w:r>
      <w:r w:rsidR="009C2842" w:rsidRPr="000F6846">
        <w:rPr>
          <w:rFonts w:ascii="Arial" w:hAnsi="Arial" w:cs="Arial"/>
        </w:rPr>
        <w:tab/>
      </w:r>
    </w:p>
    <w:p w14:paraId="1A6A5271" w14:textId="77777777" w:rsidR="009C2842" w:rsidRPr="000F6846" w:rsidRDefault="009C2842" w:rsidP="00134735">
      <w:pPr>
        <w:ind w:left="1050" w:firstLine="390"/>
        <w:rPr>
          <w:rFonts w:ascii="Arial" w:hAnsi="Arial" w:cs="Arial"/>
          <w:b/>
          <w:u w:val="single"/>
        </w:rPr>
      </w:pPr>
      <w:r w:rsidRPr="000F6846">
        <w:rPr>
          <w:rFonts w:ascii="Arial" w:hAnsi="Arial" w:cs="Arial"/>
          <w:b/>
          <w:u w:val="single"/>
        </w:rPr>
        <w:t>Fund Size</w:t>
      </w:r>
      <w:r w:rsidRPr="000F6846">
        <w:rPr>
          <w:rFonts w:ascii="Arial" w:hAnsi="Arial" w:cs="Arial"/>
          <w:b/>
        </w:rPr>
        <w:tab/>
      </w:r>
      <w:r w:rsidRPr="000F6846">
        <w:rPr>
          <w:rFonts w:ascii="Arial" w:hAnsi="Arial" w:cs="Arial"/>
          <w:b/>
        </w:rPr>
        <w:tab/>
      </w:r>
      <w:r w:rsidR="000B10AD" w:rsidRPr="000F6846">
        <w:rPr>
          <w:rFonts w:ascii="Arial" w:hAnsi="Arial" w:cs="Arial"/>
          <w:b/>
          <w:u w:val="single"/>
        </w:rPr>
        <w:t>Minimum</w:t>
      </w:r>
    </w:p>
    <w:p w14:paraId="7BE98254" w14:textId="61354C23" w:rsidR="009C2842" w:rsidRPr="000F6846" w:rsidRDefault="009C2842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  <w:b/>
        </w:rPr>
        <w:tab/>
      </w:r>
      <w:r w:rsidRPr="000F6846">
        <w:rPr>
          <w:rFonts w:ascii="Arial" w:hAnsi="Arial" w:cs="Arial"/>
          <w:b/>
        </w:rPr>
        <w:tab/>
      </w:r>
      <w:r w:rsidRPr="000F6846">
        <w:rPr>
          <w:rFonts w:ascii="Arial" w:hAnsi="Arial" w:cs="Arial"/>
        </w:rPr>
        <w:t>$200.00 or less</w:t>
      </w:r>
      <w:r w:rsidRPr="000F6846">
        <w:rPr>
          <w:rFonts w:ascii="Arial" w:hAnsi="Arial" w:cs="Arial"/>
        </w:rPr>
        <w:tab/>
        <w:t>Annually</w:t>
      </w:r>
    </w:p>
    <w:p w14:paraId="4839C315" w14:textId="77777777" w:rsidR="009C2842" w:rsidRPr="000F6846" w:rsidRDefault="009C2842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ab/>
      </w:r>
      <w:r w:rsidRPr="000F6846">
        <w:rPr>
          <w:rFonts w:ascii="Arial" w:hAnsi="Arial" w:cs="Arial"/>
        </w:rPr>
        <w:tab/>
        <w:t>$200.01 to $500.00</w:t>
      </w:r>
      <w:r w:rsidRPr="000F6846">
        <w:rPr>
          <w:rFonts w:ascii="Arial" w:hAnsi="Arial" w:cs="Arial"/>
        </w:rPr>
        <w:tab/>
        <w:t>Quarterly</w:t>
      </w:r>
    </w:p>
    <w:p w14:paraId="6AFDCC20" w14:textId="77777777" w:rsidR="00B101EC" w:rsidRPr="000F6846" w:rsidRDefault="009C2842" w:rsidP="009C2842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ab/>
      </w:r>
      <w:r w:rsidRPr="000F6846">
        <w:rPr>
          <w:rFonts w:ascii="Arial" w:hAnsi="Arial" w:cs="Arial"/>
        </w:rPr>
        <w:tab/>
        <w:t>$500.01 and more</w:t>
      </w:r>
      <w:r w:rsidRPr="000F6846">
        <w:rPr>
          <w:rFonts w:ascii="Arial" w:hAnsi="Arial" w:cs="Arial"/>
        </w:rPr>
        <w:tab/>
        <w:t xml:space="preserve">Monthly </w:t>
      </w:r>
    </w:p>
    <w:p w14:paraId="258CDD1D" w14:textId="0AEF4938" w:rsidR="005E318B" w:rsidRPr="000F6846" w:rsidRDefault="005E318B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4.6 When change funds are no longer needed, change funds will be re-deposited at </w:t>
      </w:r>
      <w:r w:rsidR="009821B4" w:rsidRPr="000F6846">
        <w:rPr>
          <w:rFonts w:ascii="Arial" w:hAnsi="Arial" w:cs="Arial"/>
        </w:rPr>
        <w:t>One-Stop Financial Services</w:t>
      </w:r>
      <w:r w:rsidRPr="000F6846">
        <w:rPr>
          <w:rFonts w:ascii="Arial" w:hAnsi="Arial" w:cs="Arial"/>
        </w:rPr>
        <w:t xml:space="preserve">, and </w:t>
      </w:r>
      <w:r w:rsidR="00EE346B" w:rsidRPr="000F6846">
        <w:rPr>
          <w:rFonts w:ascii="Arial" w:hAnsi="Arial" w:cs="Arial"/>
        </w:rPr>
        <w:t xml:space="preserve">the fund will be </w:t>
      </w:r>
      <w:r w:rsidRPr="000F6846">
        <w:rPr>
          <w:rFonts w:ascii="Arial" w:hAnsi="Arial" w:cs="Arial"/>
        </w:rPr>
        <w:t>closed out.</w:t>
      </w:r>
    </w:p>
    <w:p w14:paraId="280B742F" w14:textId="77777777" w:rsidR="005E318B" w:rsidRPr="000F6846" w:rsidRDefault="005E318B" w:rsidP="003B0559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>4.7 Failure to comply with the procedures set forth herein, may result in the closing of the change fund.</w:t>
      </w:r>
    </w:p>
    <w:p w14:paraId="5A74EFF6" w14:textId="77777777" w:rsidR="00A5519B" w:rsidRPr="000F6846" w:rsidRDefault="00601BEE" w:rsidP="003B0559">
      <w:pPr>
        <w:ind w:left="330"/>
        <w:rPr>
          <w:rFonts w:ascii="Arial" w:hAnsi="Arial" w:cs="Arial"/>
          <w:b/>
        </w:rPr>
      </w:pPr>
      <w:r w:rsidRPr="000F6846">
        <w:rPr>
          <w:rFonts w:ascii="Arial" w:hAnsi="Arial" w:cs="Arial"/>
          <w:b/>
        </w:rPr>
        <w:t xml:space="preserve">5.0 </w:t>
      </w:r>
      <w:r w:rsidR="00A5519B" w:rsidRPr="000F6846">
        <w:rPr>
          <w:rFonts w:ascii="Arial" w:hAnsi="Arial" w:cs="Arial"/>
          <w:b/>
          <w:u w:val="single"/>
        </w:rPr>
        <w:t>Establishing a Change Fund</w:t>
      </w:r>
      <w:r w:rsidR="00A5519B" w:rsidRPr="000F6846">
        <w:rPr>
          <w:rFonts w:ascii="Arial" w:hAnsi="Arial" w:cs="Arial"/>
          <w:b/>
        </w:rPr>
        <w:t>:</w:t>
      </w:r>
    </w:p>
    <w:p w14:paraId="532695BF" w14:textId="4D769BEF" w:rsidR="00547D27" w:rsidRPr="000F6846" w:rsidRDefault="00601BEE" w:rsidP="00547D27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>5.1</w:t>
      </w:r>
      <w:r w:rsidR="00EE346B" w:rsidRPr="000F6846">
        <w:rPr>
          <w:rFonts w:ascii="Arial" w:hAnsi="Arial" w:cs="Arial"/>
        </w:rPr>
        <w:t xml:space="preserve"> </w:t>
      </w:r>
      <w:r w:rsidR="00A45C0A" w:rsidRPr="000F6846">
        <w:rPr>
          <w:rFonts w:ascii="Arial" w:hAnsi="Arial" w:cs="Arial"/>
        </w:rPr>
        <w:t>Change fund</w:t>
      </w:r>
      <w:r w:rsidR="009E1B10" w:rsidRPr="000F6846">
        <w:rPr>
          <w:rFonts w:ascii="Arial" w:hAnsi="Arial" w:cs="Arial"/>
        </w:rPr>
        <w:t>s</w:t>
      </w:r>
      <w:r w:rsidR="00A45C0A" w:rsidRPr="000F6846">
        <w:rPr>
          <w:rFonts w:ascii="Arial" w:hAnsi="Arial" w:cs="Arial"/>
        </w:rPr>
        <w:t xml:space="preserve"> </w:t>
      </w:r>
      <w:r w:rsidR="00DF42E9" w:rsidRPr="000F6846">
        <w:rPr>
          <w:rFonts w:ascii="Arial" w:hAnsi="Arial" w:cs="Arial"/>
        </w:rPr>
        <w:t>can be established by written request to the CFO or CFO designee for authorization</w:t>
      </w:r>
      <w:r w:rsidR="00547D27" w:rsidRPr="000F6846">
        <w:rPr>
          <w:rFonts w:ascii="Arial" w:hAnsi="Arial" w:cs="Arial"/>
        </w:rPr>
        <w:t>.</w:t>
      </w:r>
      <w:r w:rsidR="00E06115" w:rsidRPr="000F6846">
        <w:rPr>
          <w:rFonts w:ascii="Arial" w:hAnsi="Arial" w:cs="Arial"/>
        </w:rPr>
        <w:t xml:space="preserve"> The </w:t>
      </w:r>
      <w:r w:rsidR="00EE346B" w:rsidRPr="000F6846">
        <w:rPr>
          <w:rFonts w:ascii="Arial" w:hAnsi="Arial" w:cs="Arial"/>
        </w:rPr>
        <w:t xml:space="preserve">Request/Custodianship of Department Change Fund memorandum </w:t>
      </w:r>
      <w:r w:rsidR="00E06115" w:rsidRPr="000F6846">
        <w:rPr>
          <w:rFonts w:ascii="Arial" w:hAnsi="Arial" w:cs="Arial"/>
        </w:rPr>
        <w:t>must be signed by the requestor, custodian, and the CFO or</w:t>
      </w:r>
      <w:r w:rsidR="00D1293F" w:rsidRPr="000F6846">
        <w:rPr>
          <w:rFonts w:ascii="Arial" w:hAnsi="Arial" w:cs="Arial"/>
        </w:rPr>
        <w:t xml:space="preserve"> CFO designee for approval.</w:t>
      </w:r>
      <w:r w:rsidR="00B27800" w:rsidRPr="000F6846">
        <w:rPr>
          <w:rFonts w:ascii="Arial" w:hAnsi="Arial" w:cs="Arial"/>
        </w:rPr>
        <w:t xml:space="preserve"> </w:t>
      </w:r>
    </w:p>
    <w:p w14:paraId="0A4B9103" w14:textId="3F3EB924" w:rsidR="00D1293F" w:rsidRPr="000F6846" w:rsidRDefault="00D1293F" w:rsidP="00547D27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5.2 A Direct Pay form for the established amount of the change fund must accompany the </w:t>
      </w:r>
      <w:r w:rsidR="00CC25FE" w:rsidRPr="000F6846">
        <w:rPr>
          <w:rFonts w:ascii="Arial" w:hAnsi="Arial" w:cs="Arial"/>
        </w:rPr>
        <w:t xml:space="preserve">Request/Custodianship of Department Change Fund memorandum </w:t>
      </w:r>
      <w:r w:rsidRPr="000F6846">
        <w:rPr>
          <w:rFonts w:ascii="Arial" w:hAnsi="Arial" w:cs="Arial"/>
        </w:rPr>
        <w:t xml:space="preserve">request. A check will be issued to the custodian by </w:t>
      </w:r>
      <w:r w:rsidR="00EE346B" w:rsidRPr="000F6846">
        <w:rPr>
          <w:rFonts w:ascii="Arial" w:hAnsi="Arial" w:cs="Arial"/>
        </w:rPr>
        <w:t xml:space="preserve">the </w:t>
      </w:r>
      <w:r w:rsidR="009A619B" w:rsidRPr="000F6846">
        <w:rPr>
          <w:rFonts w:ascii="Arial" w:hAnsi="Arial" w:cs="Arial"/>
        </w:rPr>
        <w:t>Controller’s Office</w:t>
      </w:r>
      <w:r w:rsidR="00EE346B" w:rsidRPr="000F6846">
        <w:rPr>
          <w:rFonts w:ascii="Arial" w:hAnsi="Arial" w:cs="Arial"/>
        </w:rPr>
        <w:t xml:space="preserve"> </w:t>
      </w:r>
      <w:r w:rsidRPr="000F6846">
        <w:rPr>
          <w:rFonts w:ascii="Arial" w:hAnsi="Arial" w:cs="Arial"/>
        </w:rPr>
        <w:t>upon approval.</w:t>
      </w:r>
    </w:p>
    <w:p w14:paraId="1006E4A7" w14:textId="707280ED" w:rsidR="00D1293F" w:rsidRDefault="00D1293F" w:rsidP="00547D27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>5.3 The custodian assumes responsibility for safeguarding and proper utilization of the funds.</w:t>
      </w:r>
    </w:p>
    <w:p w14:paraId="73C8FF6D" w14:textId="77777777" w:rsidR="00D1536D" w:rsidRPr="000F6846" w:rsidRDefault="00D1536D" w:rsidP="00547D27">
      <w:pPr>
        <w:ind w:left="330"/>
        <w:rPr>
          <w:rFonts w:ascii="Arial" w:hAnsi="Arial" w:cs="Arial"/>
        </w:rPr>
      </w:pPr>
    </w:p>
    <w:p w14:paraId="737E95DC" w14:textId="08213CF2" w:rsidR="00B27800" w:rsidRPr="000F6846" w:rsidRDefault="00B27800" w:rsidP="00547D27">
      <w:pPr>
        <w:ind w:left="330"/>
        <w:rPr>
          <w:rFonts w:ascii="Arial" w:hAnsi="Arial" w:cs="Arial"/>
          <w:b/>
          <w:u w:val="single"/>
        </w:rPr>
      </w:pPr>
      <w:r w:rsidRPr="000F6846">
        <w:rPr>
          <w:rFonts w:ascii="Arial" w:hAnsi="Arial" w:cs="Arial"/>
          <w:b/>
        </w:rPr>
        <w:t xml:space="preserve">6.0 </w:t>
      </w:r>
      <w:r w:rsidRPr="000F6846">
        <w:rPr>
          <w:rFonts w:ascii="Arial" w:hAnsi="Arial" w:cs="Arial"/>
          <w:b/>
          <w:u w:val="single"/>
        </w:rPr>
        <w:t>Transferring Custodianship</w:t>
      </w:r>
      <w:r w:rsidRPr="000F6846">
        <w:rPr>
          <w:rFonts w:ascii="Arial" w:hAnsi="Arial" w:cs="Arial"/>
          <w:b/>
        </w:rPr>
        <w:t>:</w:t>
      </w:r>
    </w:p>
    <w:p w14:paraId="5A4805CB" w14:textId="77777777" w:rsidR="00B27800" w:rsidRPr="000F6846" w:rsidRDefault="00B27800" w:rsidP="00547D27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6.1 To change the primary custodian of a change fund, prepare a new </w:t>
      </w:r>
      <w:r w:rsidR="00EE346B" w:rsidRPr="000F6846">
        <w:rPr>
          <w:rFonts w:ascii="Arial" w:hAnsi="Arial" w:cs="Arial"/>
        </w:rPr>
        <w:t xml:space="preserve">Request/Custodianship of Department Change Fund memorandum </w:t>
      </w:r>
      <w:r w:rsidRPr="000F6846">
        <w:rPr>
          <w:rFonts w:ascii="Arial" w:hAnsi="Arial" w:cs="Arial"/>
        </w:rPr>
        <w:t xml:space="preserve">request. List the purpose as “transfer change </w:t>
      </w:r>
      <w:r w:rsidR="00AC00C8" w:rsidRPr="000F6846">
        <w:rPr>
          <w:rFonts w:ascii="Arial" w:hAnsi="Arial" w:cs="Arial"/>
        </w:rPr>
        <w:t>fund custodian from “XXXX to XXXX”</w:t>
      </w:r>
      <w:r w:rsidR="007D7354" w:rsidRPr="000F6846">
        <w:rPr>
          <w:rFonts w:ascii="Arial" w:hAnsi="Arial" w:cs="Arial"/>
        </w:rPr>
        <w:t>.</w:t>
      </w:r>
    </w:p>
    <w:p w14:paraId="181313BE" w14:textId="2616755B" w:rsidR="007D7354" w:rsidRPr="000F6846" w:rsidRDefault="007D7354" w:rsidP="00547D27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6.2 The fund status is verified on the </w:t>
      </w:r>
      <w:r w:rsidR="00EE346B" w:rsidRPr="000F6846">
        <w:rPr>
          <w:rFonts w:ascii="Arial" w:hAnsi="Arial" w:cs="Arial"/>
        </w:rPr>
        <w:t xml:space="preserve">Request/Custodianship of Department Change Fund memorandum </w:t>
      </w:r>
      <w:r w:rsidRPr="000F6846">
        <w:rPr>
          <w:rFonts w:ascii="Arial" w:hAnsi="Arial" w:cs="Arial"/>
        </w:rPr>
        <w:t xml:space="preserve">by both the outgoing and incoming custodian and recorded by the supervisor. Submit the </w:t>
      </w:r>
      <w:r w:rsidR="00EE346B" w:rsidRPr="000F6846">
        <w:rPr>
          <w:rFonts w:ascii="Arial" w:hAnsi="Arial" w:cs="Arial"/>
        </w:rPr>
        <w:t xml:space="preserve">Request/Custodianship of Department Change Fund memorandum </w:t>
      </w:r>
      <w:r w:rsidRPr="000F6846">
        <w:rPr>
          <w:rFonts w:ascii="Arial" w:hAnsi="Arial" w:cs="Arial"/>
        </w:rPr>
        <w:t xml:space="preserve">to </w:t>
      </w:r>
      <w:r w:rsidR="005D01CE" w:rsidRPr="000F6846">
        <w:rPr>
          <w:rFonts w:ascii="Arial" w:hAnsi="Arial" w:cs="Arial"/>
        </w:rPr>
        <w:t xml:space="preserve">One-Stop Financial Services </w:t>
      </w:r>
      <w:r w:rsidRPr="000F6846">
        <w:rPr>
          <w:rFonts w:ascii="Arial" w:hAnsi="Arial" w:cs="Arial"/>
        </w:rPr>
        <w:t>for approval by the CFO or CFO designee.</w:t>
      </w:r>
    </w:p>
    <w:p w14:paraId="2EE90F14" w14:textId="6570DC7B" w:rsidR="007D7354" w:rsidRPr="000F6846" w:rsidRDefault="007D7354" w:rsidP="00547D27">
      <w:pPr>
        <w:ind w:left="330"/>
        <w:rPr>
          <w:rFonts w:ascii="Arial" w:hAnsi="Arial" w:cs="Arial"/>
          <w:b/>
        </w:rPr>
      </w:pPr>
      <w:r w:rsidRPr="000F6846">
        <w:rPr>
          <w:rFonts w:ascii="Arial" w:hAnsi="Arial" w:cs="Arial"/>
          <w:b/>
        </w:rPr>
        <w:t xml:space="preserve">7.0 </w:t>
      </w:r>
      <w:r w:rsidRPr="000F6846">
        <w:rPr>
          <w:rFonts w:ascii="Arial" w:hAnsi="Arial" w:cs="Arial"/>
          <w:b/>
          <w:u w:val="single"/>
        </w:rPr>
        <w:t>Increasing/Decreasing/Closing Change Fund</w:t>
      </w:r>
      <w:r w:rsidRPr="000F6846">
        <w:rPr>
          <w:rFonts w:ascii="Arial" w:hAnsi="Arial" w:cs="Arial"/>
          <w:b/>
        </w:rPr>
        <w:t>:</w:t>
      </w:r>
    </w:p>
    <w:p w14:paraId="3DF44ECD" w14:textId="1474B62F" w:rsidR="007D7354" w:rsidRPr="000F6846" w:rsidRDefault="00377509" w:rsidP="00547D27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7.1 Increasing: when additional funds are needed, a new request </w:t>
      </w:r>
      <w:r w:rsidR="00EE346B" w:rsidRPr="000F6846">
        <w:rPr>
          <w:rFonts w:ascii="Arial" w:hAnsi="Arial" w:cs="Arial"/>
        </w:rPr>
        <w:t>Request/Custodianship of Department Change Fund memorandum</w:t>
      </w:r>
      <w:r w:rsidRPr="000F6846">
        <w:rPr>
          <w:rFonts w:ascii="Arial" w:hAnsi="Arial" w:cs="Arial"/>
        </w:rPr>
        <w:t xml:space="preserve"> must be submitted to </w:t>
      </w:r>
      <w:r w:rsidR="00C70423" w:rsidRPr="000F6846">
        <w:rPr>
          <w:rFonts w:ascii="Arial" w:hAnsi="Arial" w:cs="Arial"/>
        </w:rPr>
        <w:t>One-Stop Financial Services</w:t>
      </w:r>
      <w:r w:rsidRPr="000F6846">
        <w:rPr>
          <w:rFonts w:ascii="Arial" w:hAnsi="Arial" w:cs="Arial"/>
        </w:rPr>
        <w:t xml:space="preserve"> along with a Direct Pay Form for the additional amount. You must include </w:t>
      </w:r>
      <w:r w:rsidR="00C70423" w:rsidRPr="000F6846">
        <w:rPr>
          <w:rFonts w:ascii="Arial" w:hAnsi="Arial" w:cs="Arial"/>
        </w:rPr>
        <w:t xml:space="preserve">a </w:t>
      </w:r>
      <w:r w:rsidRPr="000F6846">
        <w:rPr>
          <w:rFonts w:ascii="Arial" w:hAnsi="Arial" w:cs="Arial"/>
        </w:rPr>
        <w:t>justification for the increased amount.</w:t>
      </w:r>
    </w:p>
    <w:p w14:paraId="607FF4D3" w14:textId="2CCA5A28" w:rsidR="00377509" w:rsidRPr="000F6846" w:rsidRDefault="00377509" w:rsidP="00547D27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7.2 Decreasing: the change fund should be reduced if the amount of the fund exceeds the actual needs of the department. The amount which is no longer needed </w:t>
      </w:r>
      <w:r w:rsidR="00EE346B" w:rsidRPr="000F6846">
        <w:rPr>
          <w:rFonts w:ascii="Arial" w:hAnsi="Arial" w:cs="Arial"/>
        </w:rPr>
        <w:t>must</w:t>
      </w:r>
      <w:r w:rsidRPr="000F6846">
        <w:rPr>
          <w:rFonts w:ascii="Arial" w:hAnsi="Arial" w:cs="Arial"/>
        </w:rPr>
        <w:t xml:space="preserve"> be deposited at </w:t>
      </w:r>
      <w:r w:rsidR="00C70423" w:rsidRPr="000F6846">
        <w:rPr>
          <w:rFonts w:ascii="Arial" w:hAnsi="Arial" w:cs="Arial"/>
        </w:rPr>
        <w:t>One-Stop Financial Services</w:t>
      </w:r>
      <w:r w:rsidRPr="000F6846">
        <w:rPr>
          <w:rFonts w:ascii="Arial" w:hAnsi="Arial" w:cs="Arial"/>
        </w:rPr>
        <w:t xml:space="preserve"> to the appropriate account. </w:t>
      </w:r>
      <w:r w:rsidR="007536E2" w:rsidRPr="000F6846">
        <w:rPr>
          <w:rFonts w:ascii="Arial" w:hAnsi="Arial" w:cs="Arial"/>
        </w:rPr>
        <w:t xml:space="preserve">The receipt for the deposit along with a copy of the original request change form </w:t>
      </w:r>
      <w:r w:rsidR="00EE346B" w:rsidRPr="000F6846">
        <w:rPr>
          <w:rFonts w:ascii="Arial" w:hAnsi="Arial" w:cs="Arial"/>
        </w:rPr>
        <w:t>Request/Custodianship of Department Change Fund memorandum</w:t>
      </w:r>
      <w:r w:rsidR="007536E2" w:rsidRPr="000F6846">
        <w:rPr>
          <w:rFonts w:ascii="Arial" w:hAnsi="Arial" w:cs="Arial"/>
        </w:rPr>
        <w:t xml:space="preserve"> </w:t>
      </w:r>
      <w:r w:rsidR="00EE346B" w:rsidRPr="000F6846">
        <w:rPr>
          <w:rFonts w:ascii="Arial" w:hAnsi="Arial" w:cs="Arial"/>
        </w:rPr>
        <w:t xml:space="preserve">must </w:t>
      </w:r>
      <w:r w:rsidR="007536E2" w:rsidRPr="000F6846">
        <w:rPr>
          <w:rFonts w:ascii="Arial" w:hAnsi="Arial" w:cs="Arial"/>
        </w:rPr>
        <w:t xml:space="preserve">be submitted to </w:t>
      </w:r>
      <w:r w:rsidR="000E0E3E" w:rsidRPr="000F6846">
        <w:rPr>
          <w:rFonts w:ascii="Arial" w:hAnsi="Arial" w:cs="Arial"/>
        </w:rPr>
        <w:t xml:space="preserve">One-Stop Financial Services </w:t>
      </w:r>
      <w:r w:rsidR="007536E2" w:rsidRPr="000F6846">
        <w:rPr>
          <w:rFonts w:ascii="Arial" w:hAnsi="Arial" w:cs="Arial"/>
        </w:rPr>
        <w:t>showing the reduction and new amount.</w:t>
      </w:r>
    </w:p>
    <w:p w14:paraId="27E02124" w14:textId="4377F741" w:rsidR="00994F3D" w:rsidRPr="000F6846" w:rsidRDefault="007536E2" w:rsidP="00994F3D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>7.3 Closing:</w:t>
      </w:r>
      <w:r w:rsidR="00DC72F7" w:rsidRPr="000F6846">
        <w:rPr>
          <w:rFonts w:ascii="Arial" w:hAnsi="Arial" w:cs="Arial"/>
        </w:rPr>
        <w:t xml:space="preserve"> when a change fund is no longer needed the original amount must be returned to </w:t>
      </w:r>
      <w:r w:rsidR="005D01CE" w:rsidRPr="000F6846">
        <w:rPr>
          <w:rFonts w:ascii="Arial" w:hAnsi="Arial" w:cs="Arial"/>
        </w:rPr>
        <w:t xml:space="preserve">One-Stop Financial Services </w:t>
      </w:r>
      <w:r w:rsidR="00DC72F7" w:rsidRPr="000F6846">
        <w:rPr>
          <w:rFonts w:ascii="Arial" w:hAnsi="Arial" w:cs="Arial"/>
        </w:rPr>
        <w:t xml:space="preserve">to be deposited </w:t>
      </w:r>
      <w:r w:rsidR="000E0E3E" w:rsidRPr="000F6846">
        <w:rPr>
          <w:rFonts w:ascii="Arial" w:hAnsi="Arial" w:cs="Arial"/>
        </w:rPr>
        <w:t>into</w:t>
      </w:r>
      <w:r w:rsidR="00994F3D" w:rsidRPr="000F6846">
        <w:rPr>
          <w:rFonts w:ascii="Arial" w:hAnsi="Arial" w:cs="Arial"/>
        </w:rPr>
        <w:t xml:space="preserve"> the appropriate account. The receipt for the deposit along with a copy of the original request change form </w:t>
      </w:r>
      <w:r w:rsidR="00EE346B" w:rsidRPr="000F6846">
        <w:rPr>
          <w:rFonts w:ascii="Arial" w:hAnsi="Arial" w:cs="Arial"/>
        </w:rPr>
        <w:t>Request/Custodianship of Department Change Fund memorandum</w:t>
      </w:r>
      <w:r w:rsidR="00994F3D" w:rsidRPr="000F6846">
        <w:rPr>
          <w:rFonts w:ascii="Arial" w:hAnsi="Arial" w:cs="Arial"/>
        </w:rPr>
        <w:t xml:space="preserve"> </w:t>
      </w:r>
      <w:r w:rsidR="00EE346B" w:rsidRPr="000F6846">
        <w:rPr>
          <w:rFonts w:ascii="Arial" w:hAnsi="Arial" w:cs="Arial"/>
        </w:rPr>
        <w:t xml:space="preserve">must </w:t>
      </w:r>
      <w:r w:rsidR="00994F3D" w:rsidRPr="000F6846">
        <w:rPr>
          <w:rFonts w:ascii="Arial" w:hAnsi="Arial" w:cs="Arial"/>
        </w:rPr>
        <w:t xml:space="preserve">be submitted to </w:t>
      </w:r>
      <w:r w:rsidR="000E0E3E" w:rsidRPr="000F6846">
        <w:rPr>
          <w:rFonts w:ascii="Arial" w:hAnsi="Arial" w:cs="Arial"/>
        </w:rPr>
        <w:t xml:space="preserve">One-Stop Financial Services </w:t>
      </w:r>
      <w:r w:rsidR="00994F3D" w:rsidRPr="000F6846">
        <w:rPr>
          <w:rFonts w:ascii="Arial" w:hAnsi="Arial" w:cs="Arial"/>
        </w:rPr>
        <w:t>showing the fund as “Closed”.</w:t>
      </w:r>
    </w:p>
    <w:p w14:paraId="5C64176D" w14:textId="64CA7DF3" w:rsidR="00B109FA" w:rsidRPr="000F6846" w:rsidRDefault="00B109FA" w:rsidP="00994F3D">
      <w:pPr>
        <w:ind w:left="330"/>
        <w:rPr>
          <w:rFonts w:ascii="Arial" w:hAnsi="Arial" w:cs="Arial"/>
          <w:b/>
          <w:u w:val="single"/>
        </w:rPr>
      </w:pPr>
      <w:r w:rsidRPr="000F6846">
        <w:rPr>
          <w:rFonts w:ascii="Arial" w:hAnsi="Arial" w:cs="Arial"/>
          <w:b/>
        </w:rPr>
        <w:t xml:space="preserve">8.0 </w:t>
      </w:r>
      <w:r w:rsidRPr="000F6846">
        <w:rPr>
          <w:rFonts w:ascii="Arial" w:hAnsi="Arial" w:cs="Arial"/>
          <w:b/>
          <w:u w:val="single"/>
        </w:rPr>
        <w:t>Lost or Stolen Change Fund Cash</w:t>
      </w:r>
      <w:r w:rsidRPr="000F6846">
        <w:rPr>
          <w:rFonts w:ascii="Arial" w:hAnsi="Arial" w:cs="Arial"/>
          <w:b/>
        </w:rPr>
        <w:t>:</w:t>
      </w:r>
    </w:p>
    <w:p w14:paraId="06E39707" w14:textId="4DF7E579" w:rsidR="00B109FA" w:rsidRPr="000F6846" w:rsidRDefault="00B109FA" w:rsidP="00994F3D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8.1 In the event the change fund or a portion thereof is lost or stolen, the following procedures </w:t>
      </w:r>
      <w:r w:rsidR="00CC25FE" w:rsidRPr="000F6846">
        <w:rPr>
          <w:rFonts w:ascii="Arial" w:hAnsi="Arial" w:cs="Arial"/>
        </w:rPr>
        <w:t xml:space="preserve">must </w:t>
      </w:r>
      <w:r w:rsidRPr="000F6846">
        <w:rPr>
          <w:rFonts w:ascii="Arial" w:hAnsi="Arial" w:cs="Arial"/>
        </w:rPr>
        <w:t>be followed:</w:t>
      </w:r>
    </w:p>
    <w:p w14:paraId="6425A6A1" w14:textId="4BEF0EFB" w:rsidR="00B109FA" w:rsidRPr="000F6846" w:rsidRDefault="00B109FA" w:rsidP="00994F3D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ab/>
        <w:t>A. Immediately inform the University Police Department.</w:t>
      </w:r>
    </w:p>
    <w:p w14:paraId="13766C72" w14:textId="77777777" w:rsidR="00B109FA" w:rsidRPr="000F6846" w:rsidRDefault="00B109FA" w:rsidP="00994F3D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ab/>
        <w:t>B. Obtain a copy of the Police report.</w:t>
      </w:r>
    </w:p>
    <w:p w14:paraId="412B11DA" w14:textId="77777777" w:rsidR="00B109FA" w:rsidRPr="000F6846" w:rsidRDefault="00B109FA" w:rsidP="00B109FA">
      <w:pPr>
        <w:ind w:left="72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C. A new request </w:t>
      </w:r>
      <w:r w:rsidR="00EE346B" w:rsidRPr="000F6846">
        <w:rPr>
          <w:rFonts w:ascii="Arial" w:hAnsi="Arial" w:cs="Arial"/>
        </w:rPr>
        <w:t xml:space="preserve">Request/Custodianship of Department Change Fund memorandum </w:t>
      </w:r>
      <w:r w:rsidR="00CC25FE" w:rsidRPr="000F6846">
        <w:rPr>
          <w:rFonts w:ascii="Arial" w:hAnsi="Arial" w:cs="Arial"/>
        </w:rPr>
        <w:t>must</w:t>
      </w:r>
      <w:r w:rsidRPr="000F6846">
        <w:rPr>
          <w:rFonts w:ascii="Arial" w:hAnsi="Arial" w:cs="Arial"/>
        </w:rPr>
        <w:t xml:space="preserve"> be submitted requesting reimbursement of the fund which </w:t>
      </w:r>
      <w:r w:rsidR="008948D0" w:rsidRPr="000F6846">
        <w:rPr>
          <w:rFonts w:ascii="Arial" w:hAnsi="Arial" w:cs="Arial"/>
        </w:rPr>
        <w:t>includes t</w:t>
      </w:r>
      <w:r w:rsidRPr="000F6846">
        <w:rPr>
          <w:rFonts w:ascii="Arial" w:hAnsi="Arial" w:cs="Arial"/>
        </w:rPr>
        <w:t>he following:</w:t>
      </w:r>
    </w:p>
    <w:p w14:paraId="2C58BA21" w14:textId="3761F16F" w:rsidR="008948D0" w:rsidRPr="000F6846" w:rsidRDefault="008948D0" w:rsidP="00B109FA">
      <w:pPr>
        <w:ind w:left="720"/>
        <w:rPr>
          <w:rFonts w:ascii="Arial" w:hAnsi="Arial" w:cs="Arial"/>
        </w:rPr>
      </w:pPr>
      <w:r w:rsidRPr="000F6846">
        <w:rPr>
          <w:rFonts w:ascii="Arial" w:hAnsi="Arial" w:cs="Arial"/>
        </w:rPr>
        <w:tab/>
        <w:t xml:space="preserve">a. Date and time of </w:t>
      </w:r>
      <w:r w:rsidR="000E0E3E" w:rsidRPr="000F6846">
        <w:rPr>
          <w:rFonts w:ascii="Arial" w:hAnsi="Arial" w:cs="Arial"/>
        </w:rPr>
        <w:t>loss</w:t>
      </w:r>
      <w:r w:rsidRPr="000F6846">
        <w:rPr>
          <w:rFonts w:ascii="Arial" w:hAnsi="Arial" w:cs="Arial"/>
        </w:rPr>
        <w:t xml:space="preserve"> or theft</w:t>
      </w:r>
    </w:p>
    <w:p w14:paraId="62E946F9" w14:textId="77777777" w:rsidR="008948D0" w:rsidRPr="000F6846" w:rsidRDefault="008948D0" w:rsidP="00B109FA">
      <w:pPr>
        <w:ind w:left="720"/>
        <w:rPr>
          <w:rFonts w:ascii="Arial" w:hAnsi="Arial" w:cs="Arial"/>
        </w:rPr>
      </w:pPr>
      <w:r w:rsidRPr="000F6846">
        <w:rPr>
          <w:rFonts w:ascii="Arial" w:hAnsi="Arial" w:cs="Arial"/>
        </w:rPr>
        <w:tab/>
        <w:t>b. Amount of lost or theft</w:t>
      </w:r>
    </w:p>
    <w:p w14:paraId="2A54A722" w14:textId="77777777" w:rsidR="008948D0" w:rsidRPr="000F6846" w:rsidRDefault="008948D0" w:rsidP="00B109FA">
      <w:pPr>
        <w:ind w:left="720"/>
        <w:rPr>
          <w:rFonts w:ascii="Arial" w:hAnsi="Arial" w:cs="Arial"/>
        </w:rPr>
      </w:pPr>
      <w:r w:rsidRPr="000F6846">
        <w:rPr>
          <w:rFonts w:ascii="Arial" w:hAnsi="Arial" w:cs="Arial"/>
        </w:rPr>
        <w:tab/>
        <w:t>c. Circumstances involved</w:t>
      </w:r>
    </w:p>
    <w:p w14:paraId="0C9C93AE" w14:textId="7E8AD96B" w:rsidR="008948D0" w:rsidRPr="000F6846" w:rsidRDefault="008948D0" w:rsidP="000F6846">
      <w:pPr>
        <w:ind w:left="720"/>
        <w:rPr>
          <w:rFonts w:ascii="Arial" w:hAnsi="Arial" w:cs="Arial"/>
        </w:rPr>
      </w:pPr>
      <w:r w:rsidRPr="000F6846">
        <w:rPr>
          <w:rFonts w:ascii="Arial" w:hAnsi="Arial" w:cs="Arial"/>
        </w:rPr>
        <w:tab/>
        <w:t xml:space="preserve">d. Copy of </w:t>
      </w:r>
      <w:r w:rsidR="000E0E3E" w:rsidRPr="000F6846">
        <w:rPr>
          <w:rFonts w:ascii="Arial" w:hAnsi="Arial" w:cs="Arial"/>
        </w:rPr>
        <w:t xml:space="preserve">the </w:t>
      </w:r>
      <w:r w:rsidRPr="000F6846">
        <w:rPr>
          <w:rFonts w:ascii="Arial" w:hAnsi="Arial" w:cs="Arial"/>
        </w:rPr>
        <w:t>police report</w:t>
      </w:r>
    </w:p>
    <w:p w14:paraId="6DDA22E5" w14:textId="5E4AA10B" w:rsidR="00B109FA" w:rsidRPr="000F6846" w:rsidRDefault="008948D0" w:rsidP="00D1536D">
      <w:pPr>
        <w:ind w:left="720"/>
        <w:rPr>
          <w:rFonts w:ascii="Arial" w:hAnsi="Arial" w:cs="Arial"/>
        </w:rPr>
      </w:pPr>
      <w:r w:rsidRPr="000F6846">
        <w:rPr>
          <w:rFonts w:ascii="Arial" w:hAnsi="Arial" w:cs="Arial"/>
        </w:rPr>
        <w:lastRenderedPageBreak/>
        <w:tab/>
        <w:t>e. Prevention taken against future occurrences</w:t>
      </w:r>
    </w:p>
    <w:p w14:paraId="64799D3B" w14:textId="77777777" w:rsidR="00A47C9C" w:rsidRPr="000F6846" w:rsidRDefault="00A47C9C" w:rsidP="00994F3D">
      <w:pPr>
        <w:ind w:left="330"/>
        <w:rPr>
          <w:rFonts w:ascii="Arial" w:hAnsi="Arial" w:cs="Arial"/>
          <w:b/>
          <w:u w:val="single"/>
        </w:rPr>
      </w:pPr>
      <w:r w:rsidRPr="000F6846">
        <w:rPr>
          <w:rFonts w:ascii="Arial" w:hAnsi="Arial" w:cs="Arial"/>
          <w:b/>
        </w:rPr>
        <w:t xml:space="preserve">9.0 </w:t>
      </w:r>
      <w:r w:rsidRPr="000F6846">
        <w:rPr>
          <w:rFonts w:ascii="Arial" w:hAnsi="Arial" w:cs="Arial"/>
          <w:b/>
          <w:u w:val="single"/>
        </w:rPr>
        <w:t>Appendices</w:t>
      </w:r>
      <w:r w:rsidRPr="000F6846">
        <w:rPr>
          <w:rFonts w:ascii="Arial" w:hAnsi="Arial" w:cs="Arial"/>
          <w:b/>
        </w:rPr>
        <w:t>:</w:t>
      </w:r>
    </w:p>
    <w:p w14:paraId="2891CBF5" w14:textId="77777777" w:rsidR="00A47C9C" w:rsidRPr="000F6846" w:rsidRDefault="00A47C9C" w:rsidP="00994F3D">
      <w:pPr>
        <w:ind w:left="33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9.1 </w:t>
      </w:r>
      <w:r w:rsidR="00EE346B" w:rsidRPr="000F6846">
        <w:rPr>
          <w:rFonts w:ascii="Arial" w:hAnsi="Arial" w:cs="Arial"/>
        </w:rPr>
        <w:t>Request/Custodianship of Department Change Fund memorandum</w:t>
      </w:r>
    </w:p>
    <w:p w14:paraId="7C4A4294" w14:textId="77777777" w:rsidR="007536E2" w:rsidRPr="000F6846" w:rsidRDefault="00F7263A" w:rsidP="00547D27">
      <w:pPr>
        <w:ind w:left="330"/>
        <w:rPr>
          <w:rFonts w:ascii="Arial" w:hAnsi="Arial" w:cs="Arial"/>
          <w:b/>
          <w:u w:val="single"/>
        </w:rPr>
      </w:pPr>
      <w:r w:rsidRPr="000F6846">
        <w:rPr>
          <w:rFonts w:ascii="Arial" w:hAnsi="Arial" w:cs="Arial"/>
          <w:b/>
          <w:u w:val="single"/>
        </w:rPr>
        <w:t>10.0 References:</w:t>
      </w:r>
    </w:p>
    <w:p w14:paraId="47E91A08" w14:textId="77777777" w:rsidR="00F7263A" w:rsidRPr="000F6846" w:rsidRDefault="00F7263A" w:rsidP="00F7263A">
      <w:pPr>
        <w:spacing w:after="0" w:line="360" w:lineRule="auto"/>
        <w:ind w:left="1440" w:hanging="99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6200.00 </w:t>
      </w:r>
      <w:r w:rsidRPr="000F6846">
        <w:rPr>
          <w:rFonts w:ascii="Arial" w:hAnsi="Arial" w:cs="Arial"/>
        </w:rPr>
        <w:tab/>
        <w:t>Campus Administration of Systemwide Cash Management Policy</w:t>
      </w:r>
    </w:p>
    <w:p w14:paraId="54987EE5" w14:textId="77777777" w:rsidR="00F7263A" w:rsidRPr="000F6846" w:rsidRDefault="00F7263A" w:rsidP="00F7263A">
      <w:pPr>
        <w:spacing w:after="0" w:line="360" w:lineRule="auto"/>
        <w:ind w:left="1260" w:hanging="81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6201.00 </w:t>
      </w:r>
      <w:r w:rsidRPr="000F6846">
        <w:rPr>
          <w:rFonts w:ascii="Arial" w:hAnsi="Arial" w:cs="Arial"/>
        </w:rPr>
        <w:tab/>
        <w:t>Sensitive Positions and Cash Handling</w:t>
      </w:r>
    </w:p>
    <w:p w14:paraId="7948F6CC" w14:textId="77777777" w:rsidR="00F7263A" w:rsidRPr="000F6846" w:rsidRDefault="00F7263A" w:rsidP="00F7263A">
      <w:pPr>
        <w:spacing w:after="0" w:line="360" w:lineRule="auto"/>
        <w:ind w:left="1260" w:hanging="81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6202.00 </w:t>
      </w:r>
      <w:r w:rsidRPr="000F6846">
        <w:rPr>
          <w:rFonts w:ascii="Arial" w:hAnsi="Arial" w:cs="Arial"/>
        </w:rPr>
        <w:tab/>
        <w:t>Segregation of Cash Handling Duties</w:t>
      </w:r>
    </w:p>
    <w:p w14:paraId="7F30E79E" w14:textId="77777777" w:rsidR="00F7263A" w:rsidRPr="000F6846" w:rsidRDefault="00F7263A" w:rsidP="00F7263A">
      <w:pPr>
        <w:spacing w:after="0" w:line="360" w:lineRule="auto"/>
        <w:ind w:left="1260" w:hanging="81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6303.00 </w:t>
      </w:r>
      <w:r w:rsidRPr="000F6846">
        <w:rPr>
          <w:rFonts w:ascii="Arial" w:hAnsi="Arial" w:cs="Arial"/>
        </w:rPr>
        <w:tab/>
        <w:t>Cash and Check Handling</w:t>
      </w:r>
    </w:p>
    <w:p w14:paraId="12328DD0" w14:textId="77777777" w:rsidR="00F7263A" w:rsidRPr="000F6846" w:rsidRDefault="00F7263A" w:rsidP="00F7263A">
      <w:pPr>
        <w:spacing w:after="0" w:line="360" w:lineRule="auto"/>
        <w:ind w:left="1260" w:hanging="810"/>
        <w:rPr>
          <w:rFonts w:ascii="Arial" w:hAnsi="Arial" w:cs="Arial"/>
        </w:rPr>
      </w:pPr>
      <w:r w:rsidRPr="000F6846">
        <w:rPr>
          <w:rFonts w:ascii="Arial" w:hAnsi="Arial" w:cs="Arial"/>
        </w:rPr>
        <w:t xml:space="preserve">6320.00 </w:t>
      </w:r>
      <w:r w:rsidRPr="000F6846">
        <w:rPr>
          <w:rFonts w:ascii="Arial" w:hAnsi="Arial" w:cs="Arial"/>
        </w:rPr>
        <w:tab/>
        <w:t>Petty Cash and Change Funds</w:t>
      </w:r>
    </w:p>
    <w:p w14:paraId="38773051" w14:textId="77777777" w:rsidR="00A5519B" w:rsidRPr="000F6846" w:rsidRDefault="00A5519B" w:rsidP="003B0559">
      <w:pPr>
        <w:ind w:left="330"/>
        <w:rPr>
          <w:rFonts w:ascii="Arial" w:hAnsi="Arial" w:cs="Arial"/>
          <w:b/>
          <w:u w:val="single"/>
        </w:rPr>
      </w:pPr>
    </w:p>
    <w:p w14:paraId="4F855F67" w14:textId="77777777" w:rsidR="00816E1B" w:rsidRPr="000F6846" w:rsidRDefault="00816E1B" w:rsidP="003B0559">
      <w:pPr>
        <w:ind w:left="330"/>
        <w:rPr>
          <w:rFonts w:ascii="Arial" w:hAnsi="Arial" w:cs="Arial"/>
        </w:rPr>
      </w:pPr>
    </w:p>
    <w:p w14:paraId="4AA9D34D" w14:textId="77777777" w:rsidR="003B0559" w:rsidRPr="000F6846" w:rsidRDefault="003B0559" w:rsidP="004C62B7">
      <w:pPr>
        <w:rPr>
          <w:rFonts w:ascii="Arial" w:hAnsi="Arial" w:cs="Arial"/>
        </w:rPr>
      </w:pPr>
    </w:p>
    <w:p w14:paraId="701C057D" w14:textId="77777777" w:rsidR="007A1A22" w:rsidRPr="000F6846" w:rsidRDefault="007A1A22" w:rsidP="00E56574">
      <w:pPr>
        <w:pStyle w:val="ListParagraph"/>
        <w:ind w:left="360"/>
        <w:rPr>
          <w:rFonts w:ascii="Arial" w:hAnsi="Arial" w:cs="Arial"/>
        </w:rPr>
      </w:pPr>
    </w:p>
    <w:p w14:paraId="7E0B886A" w14:textId="77777777" w:rsidR="00E56574" w:rsidRDefault="00E56574" w:rsidP="00E56574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sectPr w:rsidR="00E56574" w:rsidSect="00B03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1008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2D74C" w14:textId="77777777" w:rsidR="008E6875" w:rsidRDefault="008E6875" w:rsidP="003810AB">
      <w:pPr>
        <w:spacing w:after="0" w:line="240" w:lineRule="auto"/>
      </w:pPr>
      <w:r>
        <w:separator/>
      </w:r>
    </w:p>
  </w:endnote>
  <w:endnote w:type="continuationSeparator" w:id="0">
    <w:p w14:paraId="59758920" w14:textId="77777777" w:rsidR="008E6875" w:rsidRDefault="008E6875" w:rsidP="0038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D74E" w14:textId="77777777" w:rsidR="004929EA" w:rsidRDefault="00492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295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9D390" w14:textId="77777777" w:rsidR="00A67579" w:rsidRDefault="00A67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8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160D70" w14:textId="6ACB90AF" w:rsidR="003810AB" w:rsidRDefault="00A67579">
    <w:pPr>
      <w:pStyle w:val="Footer"/>
    </w:pPr>
    <w:r>
      <w:tab/>
    </w:r>
    <w:r>
      <w:tab/>
      <w:t xml:space="preserve">rev: </w:t>
    </w:r>
    <w:r w:rsidR="004929EA">
      <w:t>7</w:t>
    </w:r>
    <w:r w:rsidR="0050213A">
      <w:t>/</w:t>
    </w:r>
    <w:r w:rsidR="004929EA">
      <w:t>11</w:t>
    </w:r>
    <w:r w:rsidR="0050213A">
      <w:t>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BA9A" w14:textId="77777777" w:rsidR="004929EA" w:rsidRDefault="00492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2C5A" w14:textId="77777777" w:rsidR="008E6875" w:rsidRDefault="008E6875" w:rsidP="003810AB">
      <w:pPr>
        <w:spacing w:after="0" w:line="240" w:lineRule="auto"/>
      </w:pPr>
      <w:r>
        <w:separator/>
      </w:r>
    </w:p>
  </w:footnote>
  <w:footnote w:type="continuationSeparator" w:id="0">
    <w:p w14:paraId="6AF567C8" w14:textId="77777777" w:rsidR="008E6875" w:rsidRDefault="008E6875" w:rsidP="0038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4493" w14:textId="77777777" w:rsidR="004929EA" w:rsidRDefault="00492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A3AE" w14:textId="77777777" w:rsidR="004929EA" w:rsidRDefault="00492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1744" w14:textId="77777777" w:rsidR="004929EA" w:rsidRDefault="00492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2C24"/>
    <w:multiLevelType w:val="multilevel"/>
    <w:tmpl w:val="1E5AD3F8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3E353ACD"/>
    <w:multiLevelType w:val="hybridMultilevel"/>
    <w:tmpl w:val="6C2EA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164C2"/>
    <w:multiLevelType w:val="hybridMultilevel"/>
    <w:tmpl w:val="6C2EA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11E0"/>
    <w:multiLevelType w:val="hybridMultilevel"/>
    <w:tmpl w:val="EAAA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067F9"/>
    <w:multiLevelType w:val="multilevel"/>
    <w:tmpl w:val="10782286"/>
    <w:lvl w:ilvl="0">
      <w:start w:val="1"/>
      <w:numFmt w:val="decimal"/>
      <w:lvlText w:val="%1.0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C6F4A4A"/>
    <w:multiLevelType w:val="multilevel"/>
    <w:tmpl w:val="685631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F6"/>
    <w:rsid w:val="000077D6"/>
    <w:rsid w:val="000158D4"/>
    <w:rsid w:val="00040F68"/>
    <w:rsid w:val="000B10AD"/>
    <w:rsid w:val="000B39B1"/>
    <w:rsid w:val="000E0E3E"/>
    <w:rsid w:val="000E1696"/>
    <w:rsid w:val="000F6846"/>
    <w:rsid w:val="00107837"/>
    <w:rsid w:val="00124A0E"/>
    <w:rsid w:val="001327C7"/>
    <w:rsid w:val="00134735"/>
    <w:rsid w:val="00171EF3"/>
    <w:rsid w:val="00181EA0"/>
    <w:rsid w:val="001A406E"/>
    <w:rsid w:val="001E23FC"/>
    <w:rsid w:val="00211737"/>
    <w:rsid w:val="0023071E"/>
    <w:rsid w:val="002476D7"/>
    <w:rsid w:val="002631DC"/>
    <w:rsid w:val="0035170E"/>
    <w:rsid w:val="00377509"/>
    <w:rsid w:val="003810AB"/>
    <w:rsid w:val="00383362"/>
    <w:rsid w:val="00394BDF"/>
    <w:rsid w:val="003B0559"/>
    <w:rsid w:val="003B68C1"/>
    <w:rsid w:val="004069EA"/>
    <w:rsid w:val="00412D08"/>
    <w:rsid w:val="004929EA"/>
    <w:rsid w:val="004C28F7"/>
    <w:rsid w:val="004C62B7"/>
    <w:rsid w:val="0050213A"/>
    <w:rsid w:val="00541813"/>
    <w:rsid w:val="00547D27"/>
    <w:rsid w:val="005D01CE"/>
    <w:rsid w:val="005E318B"/>
    <w:rsid w:val="005E7C02"/>
    <w:rsid w:val="005F29F6"/>
    <w:rsid w:val="00601BEE"/>
    <w:rsid w:val="0061655A"/>
    <w:rsid w:val="006179E9"/>
    <w:rsid w:val="00633C18"/>
    <w:rsid w:val="006804B5"/>
    <w:rsid w:val="00730B55"/>
    <w:rsid w:val="007536E2"/>
    <w:rsid w:val="00755EE9"/>
    <w:rsid w:val="007A1A22"/>
    <w:rsid w:val="007B5D6A"/>
    <w:rsid w:val="007D6665"/>
    <w:rsid w:val="007D7354"/>
    <w:rsid w:val="007E6FD7"/>
    <w:rsid w:val="00816E1B"/>
    <w:rsid w:val="00834665"/>
    <w:rsid w:val="00881916"/>
    <w:rsid w:val="00890C89"/>
    <w:rsid w:val="008948D0"/>
    <w:rsid w:val="00895888"/>
    <w:rsid w:val="008C0630"/>
    <w:rsid w:val="008D04DE"/>
    <w:rsid w:val="008E6875"/>
    <w:rsid w:val="009821B4"/>
    <w:rsid w:val="00994F3D"/>
    <w:rsid w:val="009A619B"/>
    <w:rsid w:val="009C2842"/>
    <w:rsid w:val="009E1B10"/>
    <w:rsid w:val="00A02A13"/>
    <w:rsid w:val="00A03B14"/>
    <w:rsid w:val="00A07BEB"/>
    <w:rsid w:val="00A45C0A"/>
    <w:rsid w:val="00A47C9C"/>
    <w:rsid w:val="00A5519B"/>
    <w:rsid w:val="00A67579"/>
    <w:rsid w:val="00AA2C35"/>
    <w:rsid w:val="00AC00C8"/>
    <w:rsid w:val="00AD376C"/>
    <w:rsid w:val="00AF1803"/>
    <w:rsid w:val="00B034DE"/>
    <w:rsid w:val="00B044C6"/>
    <w:rsid w:val="00B101EC"/>
    <w:rsid w:val="00B109FA"/>
    <w:rsid w:val="00B27800"/>
    <w:rsid w:val="00B61DFD"/>
    <w:rsid w:val="00B63808"/>
    <w:rsid w:val="00B73539"/>
    <w:rsid w:val="00BB6C58"/>
    <w:rsid w:val="00C6600A"/>
    <w:rsid w:val="00C70423"/>
    <w:rsid w:val="00CC25FE"/>
    <w:rsid w:val="00CE419A"/>
    <w:rsid w:val="00CF6C38"/>
    <w:rsid w:val="00D1293F"/>
    <w:rsid w:val="00D1536D"/>
    <w:rsid w:val="00D318EF"/>
    <w:rsid w:val="00D454F7"/>
    <w:rsid w:val="00D91DC1"/>
    <w:rsid w:val="00DC72F7"/>
    <w:rsid w:val="00DF42E9"/>
    <w:rsid w:val="00DF66E3"/>
    <w:rsid w:val="00E06115"/>
    <w:rsid w:val="00E344FA"/>
    <w:rsid w:val="00E56574"/>
    <w:rsid w:val="00E84F38"/>
    <w:rsid w:val="00EE346B"/>
    <w:rsid w:val="00EF34C1"/>
    <w:rsid w:val="00F157E1"/>
    <w:rsid w:val="00F6414E"/>
    <w:rsid w:val="00F7263A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829B2"/>
  <w15:docId w15:val="{8A4A1C92-1A28-427B-8F8F-BC24757B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BD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4B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4BDF"/>
    <w:pPr>
      <w:ind w:left="720"/>
      <w:contextualSpacing/>
    </w:pPr>
  </w:style>
  <w:style w:type="paragraph" w:customStyle="1" w:styleId="Default">
    <w:name w:val="Default"/>
    <w:rsid w:val="00394B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1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AB"/>
  </w:style>
  <w:style w:type="paragraph" w:styleId="Footer">
    <w:name w:val="footer"/>
    <w:basedOn w:val="Normal"/>
    <w:link w:val="FooterChar"/>
    <w:uiPriority w:val="99"/>
    <w:unhideWhenUsed/>
    <w:rsid w:val="00381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F818-2A2D-419F-AA85-00019A8A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Le, Ida</dc:creator>
  <cp:lastModifiedBy>Lopez, Joan</cp:lastModifiedBy>
  <cp:revision>2</cp:revision>
  <cp:lastPrinted>2018-06-08T18:15:00Z</cp:lastPrinted>
  <dcterms:created xsi:type="dcterms:W3CDTF">2022-07-11T23:15:00Z</dcterms:created>
  <dcterms:modified xsi:type="dcterms:W3CDTF">2022-07-11T23:15:00Z</dcterms:modified>
</cp:coreProperties>
</file>